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C8" w:rsidRPr="000F38CA" w:rsidRDefault="009E2FC8" w:rsidP="009E2FC8">
      <w:pPr>
        <w:rPr>
          <w:b/>
          <w:color w:val="595959" w:themeColor="text1" w:themeTint="A6"/>
          <w:sz w:val="28"/>
          <w:szCs w:val="28"/>
        </w:rPr>
      </w:pPr>
    </w:p>
    <w:p w:rsidR="009E2FC8" w:rsidRDefault="009E2FC8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7055B2" w:rsidRPr="000F38CA" w:rsidRDefault="007055B2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9E2FC8" w:rsidRPr="000F38CA" w:rsidRDefault="009E2FC8" w:rsidP="009E2FC8">
      <w:pPr>
        <w:jc w:val="center"/>
        <w:rPr>
          <w:b/>
          <w:color w:val="595959" w:themeColor="text1" w:themeTint="A6"/>
          <w:sz w:val="28"/>
          <w:szCs w:val="28"/>
        </w:rPr>
      </w:pPr>
    </w:p>
    <w:p w:rsidR="009E2FC8" w:rsidRPr="000F38CA" w:rsidRDefault="009E2FC8" w:rsidP="009E2FC8">
      <w:pPr>
        <w:jc w:val="center"/>
        <w:rPr>
          <w:b/>
          <w:color w:val="595959" w:themeColor="text1" w:themeTint="A6"/>
          <w:sz w:val="28"/>
          <w:szCs w:val="28"/>
        </w:rPr>
      </w:pPr>
      <w:r w:rsidRPr="000F38CA">
        <w:rPr>
          <w:b/>
          <w:color w:val="595959" w:themeColor="text1" w:themeTint="A6"/>
          <w:sz w:val="28"/>
          <w:szCs w:val="28"/>
        </w:rPr>
        <w:t>РАБОЧАЯ ПРОГРАММА</w:t>
      </w:r>
    </w:p>
    <w:p w:rsidR="009E2FC8" w:rsidRPr="000F38CA" w:rsidRDefault="009E2FC8" w:rsidP="009E2FC8">
      <w:pPr>
        <w:jc w:val="center"/>
        <w:rPr>
          <w:b/>
          <w:color w:val="595959" w:themeColor="text1" w:themeTint="A6"/>
          <w:sz w:val="28"/>
          <w:szCs w:val="28"/>
        </w:rPr>
      </w:pPr>
      <w:r w:rsidRPr="000F38CA">
        <w:rPr>
          <w:b/>
          <w:color w:val="595959" w:themeColor="text1" w:themeTint="A6"/>
          <w:sz w:val="28"/>
          <w:szCs w:val="28"/>
        </w:rPr>
        <w:t xml:space="preserve">ПО УЧЕБНОМУ КУРСУ </w:t>
      </w:r>
    </w:p>
    <w:p w:rsidR="009E2FC8" w:rsidRPr="000F38CA" w:rsidRDefault="009E2FC8" w:rsidP="009E2FC8">
      <w:pPr>
        <w:jc w:val="center"/>
        <w:rPr>
          <w:b/>
          <w:color w:val="595959" w:themeColor="text1" w:themeTint="A6"/>
          <w:sz w:val="28"/>
          <w:szCs w:val="28"/>
        </w:rPr>
      </w:pPr>
      <w:r w:rsidRPr="000F38CA">
        <w:rPr>
          <w:b/>
          <w:color w:val="595959" w:themeColor="text1" w:themeTint="A6"/>
          <w:sz w:val="28"/>
          <w:szCs w:val="28"/>
        </w:rPr>
        <w:t>«</w:t>
      </w:r>
      <w:r w:rsidR="00437FAD" w:rsidRPr="000F38CA">
        <w:rPr>
          <w:b/>
          <w:color w:val="595959" w:themeColor="text1" w:themeTint="A6"/>
          <w:sz w:val="28"/>
          <w:szCs w:val="28"/>
        </w:rPr>
        <w:t>Алгебра и</w:t>
      </w:r>
      <w:r w:rsidR="009E12D8">
        <w:rPr>
          <w:b/>
          <w:color w:val="595959" w:themeColor="text1" w:themeTint="A6"/>
          <w:sz w:val="28"/>
          <w:szCs w:val="28"/>
        </w:rPr>
        <w:t xml:space="preserve"> </w:t>
      </w:r>
      <w:r w:rsidR="00437FAD" w:rsidRPr="000F38CA">
        <w:rPr>
          <w:b/>
          <w:color w:val="595959" w:themeColor="text1" w:themeTint="A6"/>
          <w:sz w:val="28"/>
          <w:szCs w:val="28"/>
        </w:rPr>
        <w:t>начала математического анализа</w:t>
      </w:r>
      <w:r w:rsidRPr="000F38CA">
        <w:rPr>
          <w:b/>
          <w:color w:val="595959" w:themeColor="text1" w:themeTint="A6"/>
          <w:sz w:val="28"/>
          <w:szCs w:val="28"/>
        </w:rPr>
        <w:t xml:space="preserve">» </w:t>
      </w:r>
      <w:r w:rsidR="00437FAD" w:rsidRPr="000F38CA">
        <w:rPr>
          <w:b/>
          <w:color w:val="595959" w:themeColor="text1" w:themeTint="A6"/>
          <w:sz w:val="28"/>
          <w:szCs w:val="28"/>
        </w:rPr>
        <w:t>11</w:t>
      </w:r>
      <w:r w:rsidR="00AA02E0" w:rsidRPr="000F38CA">
        <w:rPr>
          <w:b/>
          <w:color w:val="595959" w:themeColor="text1" w:themeTint="A6"/>
          <w:sz w:val="28"/>
          <w:szCs w:val="28"/>
        </w:rPr>
        <w:t xml:space="preserve"> КЛАСС</w:t>
      </w:r>
    </w:p>
    <w:p w:rsidR="009E2FC8" w:rsidRPr="000F38CA" w:rsidRDefault="009E2FC8" w:rsidP="009E2FC8">
      <w:pPr>
        <w:jc w:val="center"/>
        <w:rPr>
          <w:b/>
          <w:color w:val="595959" w:themeColor="text1" w:themeTint="A6"/>
          <w:sz w:val="28"/>
          <w:szCs w:val="28"/>
        </w:rPr>
      </w:pPr>
      <w:r w:rsidRPr="000F38CA">
        <w:rPr>
          <w:b/>
          <w:color w:val="595959" w:themeColor="text1" w:themeTint="A6"/>
          <w:sz w:val="28"/>
          <w:szCs w:val="28"/>
        </w:rPr>
        <w:t>на 202</w:t>
      </w:r>
      <w:r w:rsidR="00AA02E0" w:rsidRPr="000F38CA">
        <w:rPr>
          <w:b/>
          <w:color w:val="595959" w:themeColor="text1" w:themeTint="A6"/>
          <w:sz w:val="28"/>
          <w:szCs w:val="28"/>
        </w:rPr>
        <w:t>3</w:t>
      </w:r>
      <w:r w:rsidRPr="000F38CA">
        <w:rPr>
          <w:b/>
          <w:color w:val="595959" w:themeColor="text1" w:themeTint="A6"/>
          <w:sz w:val="28"/>
          <w:szCs w:val="28"/>
        </w:rPr>
        <w:t>-202</w:t>
      </w:r>
      <w:r w:rsidR="00AA02E0" w:rsidRPr="000F38CA">
        <w:rPr>
          <w:b/>
          <w:color w:val="595959" w:themeColor="text1" w:themeTint="A6"/>
          <w:sz w:val="28"/>
          <w:szCs w:val="28"/>
        </w:rPr>
        <w:t>4</w:t>
      </w:r>
      <w:r w:rsidRPr="000F38CA">
        <w:rPr>
          <w:b/>
          <w:color w:val="595959" w:themeColor="text1" w:themeTint="A6"/>
          <w:sz w:val="28"/>
          <w:szCs w:val="28"/>
        </w:rPr>
        <w:t xml:space="preserve"> учебный год</w:t>
      </w:r>
    </w:p>
    <w:p w:rsidR="009E2FC8" w:rsidRPr="000F38CA" w:rsidRDefault="009E2FC8" w:rsidP="009E2FC8">
      <w:pPr>
        <w:jc w:val="right"/>
        <w:outlineLvl w:val="0"/>
        <w:rPr>
          <w:color w:val="595959" w:themeColor="text1" w:themeTint="A6"/>
          <w:sz w:val="28"/>
          <w:szCs w:val="28"/>
        </w:rPr>
      </w:pPr>
    </w:p>
    <w:p w:rsidR="004C7188" w:rsidRDefault="004C7188">
      <w:pPr>
        <w:ind w:left="113" w:right="113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br w:type="page"/>
      </w:r>
    </w:p>
    <w:p w:rsidR="007055B2" w:rsidRPr="007055B2" w:rsidRDefault="007055B2" w:rsidP="007055B2">
      <w:pPr>
        <w:pStyle w:val="ac"/>
        <w:spacing w:before="0" w:beforeAutospacing="0" w:after="0" w:afterAutospacing="0"/>
        <w:jc w:val="center"/>
        <w:rPr>
          <w:color w:val="595959" w:themeColor="text1" w:themeTint="A6"/>
          <w:sz w:val="22"/>
          <w:szCs w:val="22"/>
        </w:rPr>
      </w:pPr>
      <w:r w:rsidRPr="007055B2">
        <w:rPr>
          <w:rStyle w:val="a8"/>
          <w:color w:val="595959" w:themeColor="text1" w:themeTint="A6"/>
          <w:sz w:val="22"/>
          <w:szCs w:val="22"/>
        </w:rPr>
        <w:lastRenderedPageBreak/>
        <w:t>ПОЯСНИТЕЛЬНАЯ ЗАПИСКА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bookmarkStart w:id="0" w:name="_Toc118726574"/>
      <w:bookmarkEnd w:id="0"/>
      <w:r w:rsidRPr="007055B2">
        <w:rPr>
          <w:color w:val="595959" w:themeColor="text1" w:themeTint="A6"/>
          <w:sz w:val="22"/>
          <w:szCs w:val="22"/>
        </w:rPr>
        <w:t xml:space="preserve">Программа рабочего курса </w:t>
      </w:r>
      <w:proofErr w:type="spellStart"/>
      <w:r w:rsidRPr="007055B2">
        <w:rPr>
          <w:color w:val="595959" w:themeColor="text1" w:themeTint="A6"/>
          <w:sz w:val="22"/>
          <w:szCs w:val="22"/>
        </w:rPr>
        <w:t>курса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«Алгебра и начало математического анализа» базового уровня для учащихся 11 классов разработана на основе Федерального государственного образовательного стандарта среднего общего образования, с учетом современных мировых требований, предъявляемых к математическому образованию, и традиций российского образования. Реализация программы обеспечивает владение ключевыми компетенциями, составляющими основы для саморазвития и непрерывного образования, целостности общекультурного, личностного и познавательного развития личности обучающихся.</w:t>
      </w:r>
    </w:p>
    <w:p w:rsidR="007055B2" w:rsidRPr="007055B2" w:rsidRDefault="007055B2" w:rsidP="007055B2">
      <w:pPr>
        <w:pStyle w:val="ac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bookmarkStart w:id="1" w:name="_Toc118726582"/>
      <w:bookmarkEnd w:id="1"/>
      <w:r w:rsidRPr="007055B2">
        <w:rPr>
          <w:rStyle w:val="a8"/>
          <w:color w:val="595959" w:themeColor="text1" w:themeTint="A6"/>
          <w:sz w:val="22"/>
          <w:szCs w:val="22"/>
        </w:rPr>
        <w:t>ЦЕЛИ ИЗУЧЕНИЯ УЧЕБНОГО КУРСА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Курс «Алгебра и начало математического анализа» является одним из наиболее значимых в программе старшей школы, поскольку с одной стороны он обеспечивает инструментальные основы для изучения всех естественно-научных курсов, а с другой стороны формирует логическое и абстрактное мышление учащихся на уровне, необходимом для освоения курсов информатики, обществознания, истории, словесности. В рамках данного курса обучающиеся владеют универсальным языком современной науки, которая формулирует свои достижения в математической форме.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Курс алгебры и начального математического анализа закладывает основы для получения знаний о законах физики, химии, биологии, понимания основных тенденций экономики и концепции жизни, позволяет ориентироваться в современных цифровых и компьютерных технологиях, уверенно использовать их в повседневной жизни. В то же время владение абстрактными и логическими строгими математическими конструкциями развивает умение находить закономерности, обосновывать обоснованность утверждений, использовать обобщение и конкретизацию, абстрагирование и аналогию, формирует креативное и критическое мышление. В ходе изучения алгебры и начала математического анализа в старшей школе обучающиеся получают новый опыт решения прикладных задач, самостоятельно строя математические модели и соответствующие логические выводы,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Курс обеспечивает воспитательный потенциал, который реализуется как через учебный материал, способствуя формированию научного мировоззрения, так и через специальную учебную деятельность, требующую самостоятельности, осторожности, продолжительности внимания и ответственности за полученный результат.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 основе методики алгебраического обучения и начала математического анализа лежит деятельностный принцип обучения.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 xml:space="preserve">Структура курса «Алгебра и начало математического анализа» включает следующие содержательно-методические линии: «Числа и вычисления», «Функции и графики», «Уравнения и преобразования», «Начала математического анализа», «Множества и логика». Все основные содержательно-методические линии изучаются на протяжении двух лет обучения в старшей школе, естественно дополняя друг друга и постепенно </w:t>
      </w:r>
      <w:proofErr w:type="spellStart"/>
      <w:r w:rsidRPr="007055B2">
        <w:rPr>
          <w:color w:val="595959" w:themeColor="text1" w:themeTint="A6"/>
          <w:sz w:val="22"/>
          <w:szCs w:val="22"/>
        </w:rPr>
        <w:t>насыщаяся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новыми темами и разделами. Данный курс является интегративным, поскольку в его содержание входит несколько математических дисциплин: алгебра, тригонометрия, математический анализ, теория множеств и т. д. По мере того как обучающиеся владеют всё более широким математическим аппаратом, у них постоянно формируется и совершенствуется умение строить математическую модель аналитических ситуаций, применять знания,  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Содержательно-методическая линия «Число и использование вычислений» завершает функции навыков имеющихся чисел, которые были начаты в основной школе. В высшей школе особое внимание уделите формированию прочных вычислительных навыков, включающих в себя использование различных форм записи действительных чисел, умение осторожно выполнять действия с ними, делать прикидку, оценивать результат. Обучающиеся получают навыки приближённых вычислений, выполнения действий с числами, обученными в стандартной форме, использования математических констант, измерения числовых выражений.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 xml:space="preserve">Линия «Уравнения и рисунки» осуществляется на протяжении всего обучения в старшей школе, поскольку в каждом разделе программы предусмотрено решение соответствующей задачи. Обучающиеся владеют различными методами решений целых, рациональных, иррациональных, показательных, логарифмических и тригонометрических моделей, аналогий и их систем. Полученные методы используются при разработке функций с помощью производной, прикладных задач и задач на прохождение наименьших и наименьших результатов функций. Данная содержательная линия включает в себя также способность умений выполнять расчёты по формулам, конвертировать целые, рациональные, иррациональные и тригонометрические выражения, а также выражения, содержащие степени и логарифмы. Благодаря изучению алгебраического материала происходит дальнейшее развитие алгоритмического и абстрактного мышления учащихся, развиваются навыки дедуктивных рассуждений, с работой с символьными формами, проявлением закономерностей и зависимостей в виде величин и закономерностей. Алгебра предлагает эффективные </w:t>
      </w:r>
      <w:r w:rsidRPr="007055B2">
        <w:rPr>
          <w:color w:val="595959" w:themeColor="text1" w:themeTint="A6"/>
          <w:sz w:val="22"/>
          <w:szCs w:val="22"/>
        </w:rPr>
        <w:lastRenderedPageBreak/>
        <w:t>инструменты для решения практических и естественно-научных задач, используя свои возможности в области языковой науки.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Содержательно-методическая линия «Функции и графики» плотно переплетается с другими линиями курса, поскольку в каком-то смысле задается последовательность изучения материала. 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физических веществ и определение жизни тесно связано как с математическим анализом, так и с математическими моделями и примерами. При этом большое внимание уделяется формированию навыков выражения формул в зависимости от различных величин, полученных функций, построения их графиков. Этот материал содержит содержательную линию, ориентированную на развитие умений и навыков, которые можно выражать в зависимости от крупных величин в различных формах: аналитической, графической и словесной. Его изучение обеспечивает развитие алгоритмического мышления,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Содержательная линия «Начала математического анализа» позволяет увеличить круг как математических, так и прикладных задач, доступных для обучения, в которых появляется возможность учитывать и строить графики функций, определять их наибольшие и наименьшие значения, вычислять площадь и объемы тел, находить скорость и ускорение. процессы. Данная содержательная линия открывает новые возможности построения математических моделей ситуаций, нахождения наилучших решений в прикладных, в том числе социально-экономических, задачах. Знакомство с основами математического анализа способствует развитию абстрактного, формально-логического и креативного мышления, формированию умений, распознаванию проявлений естественной математики в науке, технике и искусстве. Обучающиеся узнают о выдающихся нарушениях,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Содержательно-методическая линия «Множества и логика» в основном посвящена элементам теории множества. 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ее приложения, они связывают разные математические дисциплины в единое целое. Поэтому важно дать школьнику возможность понимать теоретико-множественный язык современной математики и использовать его для выражения своих мыслей.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 курсе «Алгебра и начало математического анализа» включены также основы математического анализа, которые позволяют получить навыки построения моделей данной ситуации, эти модели исследования с помощью алгебры оборудования и математического анализа, а также результатов, полученных с помощью соответствующих результатов. Такие задания вплетены в каждый раздел программы, поскольку весь материал курса широко используется для решения прикладных задач. При определении различных практических задач, участвующих в наблюдательности, умение находить закономерности, абстрагировать, использовать аналогию, обсуждать и конкретизировать вопрос. Деятельность по формированию навыков решения прикладных задач завершается в процессе изучения всех тем курса «Алгебра и начало математического анализа».</w:t>
      </w:r>
    </w:p>
    <w:p w:rsidR="007055B2" w:rsidRPr="007055B2" w:rsidRDefault="007055B2" w:rsidP="007055B2">
      <w:pPr>
        <w:pStyle w:val="ac"/>
        <w:spacing w:before="0" w:beforeAutospacing="0" w:after="0" w:afterAutospacing="0"/>
        <w:jc w:val="both"/>
        <w:rPr>
          <w:color w:val="595959" w:themeColor="text1" w:themeTint="A6"/>
          <w:sz w:val="22"/>
          <w:szCs w:val="22"/>
        </w:rPr>
      </w:pPr>
      <w:bookmarkStart w:id="2" w:name="_Toc118726583"/>
      <w:bookmarkEnd w:id="2"/>
      <w:r w:rsidRPr="007055B2">
        <w:rPr>
          <w:rStyle w:val="a8"/>
          <w:color w:val="595959" w:themeColor="text1" w:themeTint="A6"/>
          <w:sz w:val="22"/>
          <w:szCs w:val="22"/>
        </w:rPr>
        <w:t>МЕСТО УЧЕБНОГО КУРСА В УЧЕБНОМ ПЛАНЕ</w:t>
      </w:r>
    </w:p>
    <w:p w:rsidR="007055B2" w:rsidRPr="007055B2" w:rsidRDefault="007055B2" w:rsidP="007055B2">
      <w:pPr>
        <w:pStyle w:val="ac"/>
        <w:spacing w:before="0" w:beforeAutospacing="0" w:after="0" w:afterAutospacing="0"/>
        <w:ind w:firstLine="708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 учебном плане изучение курса алгебры и начального математического анализа на базовом уровне отводится 3 часа в неделю в 11 классе, всего за два года обучения – 102 часа.</w:t>
      </w:r>
    </w:p>
    <w:p w:rsidR="00DF55F6" w:rsidRDefault="00DF55F6" w:rsidP="007055B2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:rsidR="007055B2" w:rsidRPr="007055B2" w:rsidRDefault="007055B2" w:rsidP="007055B2">
      <w:pPr>
        <w:jc w:val="center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>ПЛАНИРУЕМЫЕ РЕЗУЛЬТАТЫ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 xml:space="preserve">Освоение учебного предмета «Математика» должно обеспечить достижение уровня среднего общего образования следующих личностных, </w:t>
      </w:r>
      <w:proofErr w:type="spellStart"/>
      <w:r w:rsidRPr="007055B2">
        <w:rPr>
          <w:color w:val="595959" w:themeColor="text1" w:themeTint="A6"/>
          <w:sz w:val="22"/>
          <w:szCs w:val="22"/>
        </w:rPr>
        <w:t>метапредметных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и предметных образовательных результатов:</w:t>
      </w:r>
    </w:p>
    <w:p w:rsidR="007055B2" w:rsidRPr="007055B2" w:rsidRDefault="007055B2" w:rsidP="007055B2">
      <w:pPr>
        <w:jc w:val="both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>ЛИЧНОСТНЫЕ РЕЗУЛЬТАТЫ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Личностные результаты освоения программы учебного предмета «Математика» характеризуются: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bookmarkStart w:id="3" w:name="_Toc73394992"/>
      <w:bookmarkEnd w:id="3"/>
      <w:r w:rsidRPr="007055B2">
        <w:rPr>
          <w:color w:val="595959" w:themeColor="text1" w:themeTint="A6"/>
          <w:sz w:val="22"/>
          <w:szCs w:val="22"/>
          <w:u w:val="single"/>
        </w:rPr>
        <w:t>Гражданское воспитание: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proofErr w:type="spellStart"/>
      <w:r w:rsidRPr="007055B2">
        <w:rPr>
          <w:color w:val="595959" w:themeColor="text1" w:themeTint="A6"/>
          <w:sz w:val="22"/>
          <w:szCs w:val="22"/>
        </w:rPr>
        <w:t>сформированность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гражданской позиции обучающегося как активного и ответственного члена Российского общества, представление математических основ развития различных структур, направления, процедуры общества образования (выборы, опросы и пр.), умение взаимодействовать с конкретными институтами в соответствии с их особенностями и назначениями.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Патриотическое воспитание:</w:t>
      </w:r>
    </w:p>
    <w:p w:rsidR="007055B2" w:rsidRPr="007055B2" w:rsidRDefault="007055B2" w:rsidP="007055B2">
      <w:pPr>
        <w:shd w:val="clear" w:color="auto" w:fill="FFFFFF"/>
        <w:ind w:firstLine="567"/>
        <w:jc w:val="both"/>
        <w:rPr>
          <w:color w:val="595959" w:themeColor="text1" w:themeTint="A6"/>
          <w:sz w:val="22"/>
          <w:szCs w:val="22"/>
        </w:rPr>
      </w:pPr>
      <w:proofErr w:type="spellStart"/>
      <w:r w:rsidRPr="007055B2">
        <w:rPr>
          <w:color w:val="595959" w:themeColor="text1" w:themeTint="A6"/>
          <w:sz w:val="22"/>
          <w:szCs w:val="22"/>
        </w:rPr>
        <w:t>сформированностью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российской государственной идентичности, поддержкой к прошлому и нынешней российской математике, ценностным отношением к достижениям российских математиков и российской математической школы, чтобы использовать эти достижения в других науках, технологиях, классах экономики.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Духовно-нравственного воспитания: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lastRenderedPageBreak/>
        <w:t>осознанием духовных расходов российского народа; </w:t>
      </w:r>
      <w:proofErr w:type="spellStart"/>
      <w:r w:rsidRPr="007055B2">
        <w:rPr>
          <w:color w:val="595959" w:themeColor="text1" w:themeTint="A6"/>
          <w:sz w:val="22"/>
          <w:szCs w:val="22"/>
        </w:rPr>
        <w:t>сформированность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морального сознания, этического поведения, связанного с практическим применением достижений науки и территории учёного; осознанием личного вклада в построение будущего.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Эстетическое воспитание: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эстетическим отношением к миру, включая эстетику математических закономерностей, объектов, задач, решений, рассуждений; в зависимости от математических аспектов различных видов искусства.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Физическое воспитание: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proofErr w:type="spellStart"/>
      <w:r w:rsidRPr="007055B2">
        <w:rPr>
          <w:color w:val="595959" w:themeColor="text1" w:themeTint="A6"/>
          <w:sz w:val="22"/>
          <w:szCs w:val="22"/>
        </w:rPr>
        <w:t>сформированностью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методов применения математических знаний в здоровом и безопасном образе жизни, ответственного отношения к своему здоровью (здоровое питание, сбалансированный режим занятий и отдыха, регулярная динамика активности); Физически с видом, на занятиях спортивно-оздоровительной зоной.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Трудовое воспитание: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готовностью к труду, осознанием ценностей трудолюбия; интересом к различным сферам профессиональной деятельности, прекращению занятий математикой и ее приложениями, умению делать осознанный выбор будущей профессии и реализовывать собственные жизненные планы; готовность и способность к математическому образованию и самообразованию на всю жизнь; Готовность к активному развитию в практических задачах математической направленности.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Экологическое воспитание: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proofErr w:type="spellStart"/>
      <w:r w:rsidRPr="007055B2">
        <w:rPr>
          <w:color w:val="595959" w:themeColor="text1" w:themeTint="A6"/>
          <w:sz w:val="22"/>
          <w:szCs w:val="22"/>
        </w:rPr>
        <w:t>сформированностью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культуры, пониманием социальных социально-экономических процессов в состоянии природной и социальной среды, осознанием глобального характера экологических проблем; ориентация на применение математических знаний для решения задач в области окружающей среды, планирование последующих действий и оценка их возможных последствий для окружающей среды.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Ценности научного познания: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proofErr w:type="spellStart"/>
      <w:r w:rsidRPr="007055B2">
        <w:rPr>
          <w:color w:val="595959" w:themeColor="text1" w:themeTint="A6"/>
          <w:sz w:val="22"/>
          <w:szCs w:val="22"/>
        </w:rPr>
        <w:t>сформированность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мировоззрения, современный подход к развитию науки и общественной практики, понимание математической сферы науки как легкой деятельности, этапы ее развития и </w:t>
      </w:r>
      <w:proofErr w:type="spellStart"/>
      <w:r w:rsidRPr="007055B2">
        <w:rPr>
          <w:color w:val="595959" w:themeColor="text1" w:themeTint="A6"/>
          <w:sz w:val="22"/>
          <w:szCs w:val="22"/>
        </w:rPr>
        <w:t>инновационности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для развития цивилизации; владение языком математики и математической культурой как мытье познания мира; Готовность изучать проектную и исследовательскую деятельность индивидуально и в группе.</w:t>
      </w:r>
    </w:p>
    <w:p w:rsidR="007055B2" w:rsidRPr="007055B2" w:rsidRDefault="007055B2" w:rsidP="007055B2">
      <w:pPr>
        <w:jc w:val="both"/>
        <w:rPr>
          <w:color w:val="595959" w:themeColor="text1" w:themeTint="A6"/>
          <w:sz w:val="22"/>
          <w:szCs w:val="22"/>
        </w:rPr>
      </w:pPr>
      <w:bookmarkStart w:id="4" w:name="_Toc118726579"/>
      <w:bookmarkEnd w:id="4"/>
      <w:r w:rsidRPr="007055B2">
        <w:rPr>
          <w:b/>
          <w:bCs/>
          <w:color w:val="595959" w:themeColor="text1" w:themeTint="A6"/>
          <w:sz w:val="22"/>
          <w:szCs w:val="22"/>
        </w:rPr>
        <w:t>МЕТАПРЕДМЕТНЫЕ РЕЗУЛЬТАТЫ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Метапредметные результаты освоения программы учебного предмета «Математика» характеризуются владением универсальными </w:t>
      </w:r>
      <w:r w:rsidRPr="007055B2">
        <w:rPr>
          <w:b/>
          <w:bCs/>
          <w:i/>
          <w:iCs/>
          <w:color w:val="595959" w:themeColor="text1" w:themeTint="A6"/>
          <w:sz w:val="22"/>
          <w:szCs w:val="22"/>
        </w:rPr>
        <w:t>познавательными</w:t>
      </w:r>
      <w:r w:rsidRPr="007055B2">
        <w:rPr>
          <w:i/>
          <w:iCs/>
          <w:color w:val="595959" w:themeColor="text1" w:themeTint="A6"/>
          <w:sz w:val="22"/>
          <w:szCs w:val="22"/>
        </w:rPr>
        <w:t> действиями, универсальными коммуникативными действиями, универсальными регулятивными действиями.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1) </w:t>
      </w:r>
      <w:r w:rsidRPr="007055B2">
        <w:rPr>
          <w:i/>
          <w:iCs/>
          <w:color w:val="595959" w:themeColor="text1" w:themeTint="A6"/>
          <w:sz w:val="22"/>
          <w:szCs w:val="22"/>
        </w:rPr>
        <w:t>Универсальные </w:t>
      </w:r>
      <w:r w:rsidRPr="007055B2">
        <w:rPr>
          <w:b/>
          <w:bCs/>
          <w:i/>
          <w:iCs/>
          <w:color w:val="595959" w:themeColor="text1" w:themeTint="A6"/>
          <w:sz w:val="22"/>
          <w:szCs w:val="22"/>
        </w:rPr>
        <w:t>познавательные</w:t>
      </w:r>
      <w:r w:rsidRPr="007055B2">
        <w:rPr>
          <w:i/>
          <w:iCs/>
          <w:color w:val="595959" w:themeColor="text1" w:themeTint="A6"/>
          <w:sz w:val="22"/>
          <w:szCs w:val="22"/>
        </w:rPr>
        <w:t> действия, позволяют контролировать базовые когнитивные процессы обучающихся (освоение методов познания окружающего мира; применение логических, исследовательских операций, умений работать с информацией</w:t>
      </w:r>
      <w:proofErr w:type="gramStart"/>
      <w:r w:rsidRPr="007055B2">
        <w:rPr>
          <w:i/>
          <w:iCs/>
          <w:color w:val="595959" w:themeColor="text1" w:themeTint="A6"/>
          <w:sz w:val="22"/>
          <w:szCs w:val="22"/>
        </w:rPr>
        <w:t>)</w:t>
      </w:r>
      <w:r w:rsidRPr="007055B2">
        <w:rPr>
          <w:color w:val="595959" w:themeColor="text1" w:themeTint="A6"/>
          <w:sz w:val="22"/>
          <w:szCs w:val="22"/>
        </w:rPr>
        <w:t> .</w:t>
      </w:r>
      <w:proofErr w:type="gramEnd"/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Базовые логические действия:</w:t>
      </w:r>
    </w:p>
    <w:p w:rsidR="007055B2" w:rsidRPr="007055B2" w:rsidRDefault="007055B2" w:rsidP="007055B2">
      <w:pPr>
        <w:numPr>
          <w:ilvl w:val="0"/>
          <w:numId w:val="6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выявлять и характеризовать основные признаки математических объектов, понятий, связей между понятиями; формулировать определения понятий; сохраняемый существенный признак классификации, основание для обобщения и сравнения, критерий проведения анализа;</w:t>
      </w:r>
    </w:p>
    <w:p w:rsidR="007055B2" w:rsidRPr="007055B2" w:rsidRDefault="007055B2" w:rsidP="007055B2">
      <w:pPr>
        <w:numPr>
          <w:ilvl w:val="0"/>
          <w:numId w:val="6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воспринимать, формулировать и преобразовывать суждения: предвзятые и отрицательные, единичные, частные и общие; условные;</w:t>
      </w:r>
    </w:p>
    <w:p w:rsidR="007055B2" w:rsidRPr="007055B2" w:rsidRDefault="007055B2" w:rsidP="007055B2">
      <w:pPr>
        <w:numPr>
          <w:ilvl w:val="0"/>
          <w:numId w:val="6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выявлять математические закономерности, взаимосвязи и противоречия в фактах, данных, наблюдениях и утверждениях; предложить критерии для выявления особенностей и противоречий;</w:t>
      </w:r>
    </w:p>
    <w:p w:rsidR="007055B2" w:rsidRPr="007055B2" w:rsidRDefault="007055B2" w:rsidP="007055B2">
      <w:pPr>
        <w:numPr>
          <w:ilvl w:val="0"/>
          <w:numId w:val="6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делать выводы с использованием логики сохранения, дедуктивных и индуктивных умозаключений, умозаключений по аналогии;</w:t>
      </w:r>
    </w:p>
    <w:p w:rsidR="007055B2" w:rsidRPr="007055B2" w:rsidRDefault="007055B2" w:rsidP="007055B2">
      <w:pPr>
        <w:numPr>
          <w:ilvl w:val="0"/>
          <w:numId w:val="6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 xml:space="preserve">проводить самостоятельные доказательства математических утверждений (прямые и противные), выстраивать аргументацию, приводить примеры и </w:t>
      </w:r>
      <w:proofErr w:type="spellStart"/>
      <w:r w:rsidRPr="007055B2">
        <w:rPr>
          <w:color w:val="595959" w:themeColor="text1" w:themeTint="A6"/>
          <w:sz w:val="22"/>
          <w:szCs w:val="22"/>
        </w:rPr>
        <w:t>контрпримеры</w:t>
      </w:r>
      <w:proofErr w:type="spellEnd"/>
      <w:r w:rsidRPr="007055B2">
        <w:rPr>
          <w:color w:val="595959" w:themeColor="text1" w:themeTint="A6"/>
          <w:sz w:val="22"/>
          <w:szCs w:val="22"/>
        </w:rPr>
        <w:t>; обосновывать собственные мнения и выводы;</w:t>
      </w:r>
    </w:p>
    <w:p w:rsidR="007055B2" w:rsidRPr="007055B2" w:rsidRDefault="007055B2" w:rsidP="007055B2">
      <w:pPr>
        <w:numPr>
          <w:ilvl w:val="0"/>
          <w:numId w:val="6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выбрать способ решения учебной задачи (сравнивать несколько вариантов решений, выбирать наиболее подходящие варианты с учетом, самостоятельно выделенных).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Базовые исследовательские действия:</w:t>
      </w:r>
    </w:p>
    <w:p w:rsidR="007055B2" w:rsidRPr="007055B2" w:rsidRDefault="007055B2" w:rsidP="007055B2">
      <w:pPr>
        <w:numPr>
          <w:ilvl w:val="0"/>
          <w:numId w:val="7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использовать вопросы как исследовательский инструмент познания; формулировать вопросы, фиксировать противоречие, проблему, сохранять искомое и данное, формировать гипотезу, аргументировать свою позицию, мнение;</w:t>
      </w:r>
    </w:p>
    <w:p w:rsidR="007055B2" w:rsidRPr="007055B2" w:rsidRDefault="007055B2" w:rsidP="007055B2">
      <w:pPr>
        <w:numPr>
          <w:ilvl w:val="0"/>
          <w:numId w:val="7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проведение самостоятельно спланированного эксперимента,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055B2" w:rsidRPr="007055B2" w:rsidRDefault="007055B2" w:rsidP="007055B2">
      <w:pPr>
        <w:numPr>
          <w:ilvl w:val="0"/>
          <w:numId w:val="7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самостоятельно формулировать обобщения и выводы по результатам проведённого наблюдения, исследования, оценивать достоверность результатов, выводов и обобщений;</w:t>
      </w:r>
    </w:p>
    <w:p w:rsidR="007055B2" w:rsidRPr="007055B2" w:rsidRDefault="007055B2" w:rsidP="007055B2">
      <w:pPr>
        <w:numPr>
          <w:ilvl w:val="0"/>
          <w:numId w:val="7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lastRenderedPageBreak/>
        <w:t>спрогнозировать возможное развитие процесса, а также выдвинуть борьбу о его развитии в новых условиях.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Работа с информацией:</w:t>
      </w:r>
    </w:p>
    <w:p w:rsidR="007055B2" w:rsidRPr="007055B2" w:rsidRDefault="007055B2" w:rsidP="007055B2">
      <w:pPr>
        <w:numPr>
          <w:ilvl w:val="0"/>
          <w:numId w:val="8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выявлять дефицит информации, данных, необходимых для ответа на вопрос и решения задач;</w:t>
      </w:r>
    </w:p>
    <w:p w:rsidR="007055B2" w:rsidRPr="007055B2" w:rsidRDefault="007055B2" w:rsidP="007055B2">
      <w:pPr>
        <w:numPr>
          <w:ilvl w:val="0"/>
          <w:numId w:val="8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выбирать информацию из источников различных типов, анализировать, систематизировать и интерпретировать информацию различных форм и представлений;</w:t>
      </w:r>
    </w:p>
    <w:p w:rsidR="007055B2" w:rsidRPr="007055B2" w:rsidRDefault="007055B2" w:rsidP="007055B2">
      <w:pPr>
        <w:numPr>
          <w:ilvl w:val="0"/>
          <w:numId w:val="8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структурировать информацию, ее высокое положение в различных формах, иллюстрировать графически;</w:t>
      </w:r>
    </w:p>
    <w:p w:rsidR="007055B2" w:rsidRPr="007055B2" w:rsidRDefault="007055B2" w:rsidP="007055B2">
      <w:pPr>
        <w:numPr>
          <w:ilvl w:val="0"/>
          <w:numId w:val="8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оценить надежность информации по самостоятельно сформулированным критериям.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2)  </w:t>
      </w:r>
      <w:r w:rsidRPr="007055B2">
        <w:rPr>
          <w:i/>
          <w:iCs/>
          <w:color w:val="595959" w:themeColor="text1" w:themeTint="A6"/>
          <w:sz w:val="22"/>
          <w:szCs w:val="22"/>
        </w:rPr>
        <w:t>Универсальные </w:t>
      </w:r>
      <w:r w:rsidRPr="007055B2">
        <w:rPr>
          <w:b/>
          <w:bCs/>
          <w:i/>
          <w:iCs/>
          <w:color w:val="595959" w:themeColor="text1" w:themeTint="A6"/>
          <w:sz w:val="22"/>
          <w:szCs w:val="22"/>
        </w:rPr>
        <w:t>коммуникативные</w:t>
      </w:r>
      <w:r w:rsidRPr="007055B2">
        <w:rPr>
          <w:i/>
          <w:iCs/>
          <w:color w:val="595959" w:themeColor="text1" w:themeTint="A6"/>
          <w:sz w:val="22"/>
          <w:szCs w:val="22"/>
        </w:rPr>
        <w:t xml:space="preserve"> действия, определяют </w:t>
      </w:r>
      <w:proofErr w:type="spellStart"/>
      <w:r w:rsidRPr="007055B2">
        <w:rPr>
          <w:i/>
          <w:iCs/>
          <w:color w:val="595959" w:themeColor="text1" w:themeTint="A6"/>
          <w:sz w:val="22"/>
          <w:szCs w:val="22"/>
        </w:rPr>
        <w:t>сформированность</w:t>
      </w:r>
      <w:proofErr w:type="spellEnd"/>
      <w:r w:rsidRPr="007055B2">
        <w:rPr>
          <w:i/>
          <w:iCs/>
          <w:color w:val="595959" w:themeColor="text1" w:themeTint="A6"/>
          <w:sz w:val="22"/>
          <w:szCs w:val="22"/>
        </w:rPr>
        <w:t xml:space="preserve"> социальных навыков обучающихся.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Общение:</w:t>
      </w:r>
    </w:p>
    <w:p w:rsidR="007055B2" w:rsidRPr="007055B2" w:rsidRDefault="007055B2" w:rsidP="007055B2">
      <w:pPr>
        <w:numPr>
          <w:ilvl w:val="0"/>
          <w:numId w:val="9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воспринимать и формулировать мнения в соответствии с требованиями и интересами общения; ясно, точно, грамотно выражать свою точку зрения в устных и письменных текстах, давать пояснения по ходу решения задач, комментировать полученный результат;</w:t>
      </w:r>
    </w:p>
    <w:p w:rsidR="007055B2" w:rsidRPr="007055B2" w:rsidRDefault="007055B2" w:rsidP="007055B2">
      <w:pPr>
        <w:numPr>
          <w:ilvl w:val="0"/>
          <w:numId w:val="9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 ходе обсуждения задаются вопросы по существующим обсуждаемым темам, проблемам, решаемым задачам, высказываются идеи, ориентированные на поиск решений; сопоставлять свои мнения с мнениями других участников диалога, находить детали и сходство позиций; в правильной форме формулировать разногласия, свои возражения;</w:t>
      </w:r>
    </w:p>
    <w:p w:rsidR="007055B2" w:rsidRPr="007055B2" w:rsidRDefault="007055B2" w:rsidP="007055B2">
      <w:pPr>
        <w:numPr>
          <w:ilvl w:val="0"/>
          <w:numId w:val="9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результаты решения задачи, эксперимента, исследования, проекта; Самостоятельно выбрать форму представления с учетом задачи презентации и индивидуальности.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Сотрудничество:</w:t>
      </w:r>
    </w:p>
    <w:p w:rsidR="007055B2" w:rsidRPr="007055B2" w:rsidRDefault="007055B2" w:rsidP="007055B2">
      <w:pPr>
        <w:numPr>
          <w:ilvl w:val="0"/>
          <w:numId w:val="10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понимать и использовать преимущества командной и индивидуальной работы при решении научных задач; принимать цель совместной деятельности, планировать организацию совместной работы, сокращать виды работ, договариваться, обсуждать процесс и результат работы; обобщать мнения нескольких людей;</w:t>
      </w:r>
    </w:p>
    <w:p w:rsidR="007055B2" w:rsidRPr="007055B2" w:rsidRDefault="007055B2" w:rsidP="007055B2">
      <w:pPr>
        <w:numPr>
          <w:ilvl w:val="0"/>
          <w:numId w:val="10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участвовать в групповых формах работы (обсуждения, обмен мнениями, «мозговые штурмы» и другие); выполнять свою часть работы и координировать свои действия с другими членами команды; оценить качество своего вклада в общий продукт по критериям, установленным коллективным взаимодействием.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3)  </w:t>
      </w:r>
      <w:r w:rsidRPr="007055B2">
        <w:rPr>
          <w:i/>
          <w:iCs/>
          <w:color w:val="595959" w:themeColor="text1" w:themeTint="A6"/>
          <w:sz w:val="22"/>
          <w:szCs w:val="22"/>
        </w:rPr>
        <w:t>Универсальные </w:t>
      </w:r>
      <w:r w:rsidRPr="007055B2">
        <w:rPr>
          <w:b/>
          <w:bCs/>
          <w:i/>
          <w:iCs/>
          <w:color w:val="595959" w:themeColor="text1" w:themeTint="A6"/>
          <w:sz w:val="22"/>
          <w:szCs w:val="22"/>
        </w:rPr>
        <w:t>регулятивные</w:t>
      </w:r>
      <w:r w:rsidRPr="007055B2">
        <w:rPr>
          <w:i/>
          <w:iCs/>
          <w:color w:val="595959" w:themeColor="text1" w:themeTint="A6"/>
          <w:sz w:val="22"/>
          <w:szCs w:val="22"/>
        </w:rPr>
        <w:t xml:space="preserve"> действия, позволяющие управлять смысловыми установками и жизненными навыками </w:t>
      </w:r>
      <w:proofErr w:type="gramStart"/>
      <w:r w:rsidRPr="007055B2">
        <w:rPr>
          <w:i/>
          <w:iCs/>
          <w:color w:val="595959" w:themeColor="text1" w:themeTint="A6"/>
          <w:sz w:val="22"/>
          <w:szCs w:val="22"/>
        </w:rPr>
        <w:t>личности</w:t>
      </w:r>
      <w:r w:rsidRPr="007055B2">
        <w:rPr>
          <w:color w:val="595959" w:themeColor="text1" w:themeTint="A6"/>
          <w:sz w:val="22"/>
          <w:szCs w:val="22"/>
        </w:rPr>
        <w:t> .</w:t>
      </w:r>
      <w:proofErr w:type="gramEnd"/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Самоорганизация: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 составить план, алгоритм решения задачи, выбрать способ решения с учётом реальных ресурсов и естественных возможностей, аргументировать и корректировать варианты решений с учётом новой информации.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  <w:u w:val="single"/>
        </w:rPr>
        <w:t>Самоконтроль:</w:t>
      </w:r>
    </w:p>
    <w:p w:rsidR="007055B2" w:rsidRPr="007055B2" w:rsidRDefault="007055B2" w:rsidP="007055B2">
      <w:pPr>
        <w:numPr>
          <w:ilvl w:val="0"/>
          <w:numId w:val="11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владеть навыками познавательной рефлексии как осознания происходящих действий и мыслительных процессов, их результатов; владеть методами самопроверки, самоконтроля процесса и получения результатов решения математической задачи;</w:t>
      </w:r>
    </w:p>
    <w:p w:rsidR="007055B2" w:rsidRPr="007055B2" w:rsidRDefault="007055B2" w:rsidP="007055B2">
      <w:pPr>
        <w:numPr>
          <w:ilvl w:val="0"/>
          <w:numId w:val="11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предвидеть трудности, которые могут возникнуть при возникновении проблем, внести коррективы в деятельность на основе новых обстоятельств, данных, обнаруженных ошибок, выявленных потребностей;</w:t>
      </w:r>
    </w:p>
    <w:p w:rsidR="007055B2" w:rsidRPr="007055B2" w:rsidRDefault="007055B2" w:rsidP="007055B2">
      <w:pPr>
        <w:numPr>
          <w:ilvl w:val="0"/>
          <w:numId w:val="11"/>
        </w:numPr>
        <w:ind w:left="0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 xml:space="preserve">оценить соответствие результата цели и условиям, объяснить причины достижения или </w:t>
      </w:r>
      <w:proofErr w:type="spellStart"/>
      <w:r w:rsidRPr="007055B2">
        <w:rPr>
          <w:color w:val="595959" w:themeColor="text1" w:themeTint="A6"/>
          <w:sz w:val="22"/>
          <w:szCs w:val="22"/>
        </w:rPr>
        <w:t>недостижения</w:t>
      </w:r>
      <w:proofErr w:type="spellEnd"/>
      <w:r w:rsidRPr="007055B2">
        <w:rPr>
          <w:color w:val="595959" w:themeColor="text1" w:themeTint="A6"/>
          <w:sz w:val="22"/>
          <w:szCs w:val="22"/>
        </w:rPr>
        <w:t xml:space="preserve"> результатов деятельности, совершить ошибку, дать оценку приобретенному опыту.</w:t>
      </w:r>
    </w:p>
    <w:p w:rsidR="007055B2" w:rsidRPr="007055B2" w:rsidRDefault="007055B2" w:rsidP="007055B2">
      <w:pPr>
        <w:jc w:val="both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>ПРЕДМЕТНЫЕ РЕЗУЛЬТАТЫ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Освоение курса «Алгебра и начало математического анализа» на уровне среднего общего образования должно обеспечить достижение следующих предметных образовательных результатов: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>Числа и вычисления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 естественное, относящееся к числу; использовать признаки делимости целых чисел, разложение чисел на простые множители для решения задач.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 степень с рациональными признаками.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 понятиями: логарифмами чисел, десятичными и логическими логарифмами.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 xml:space="preserve">Уравнения 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Применить степень свойств для преобразования выражений; оперировать понятиями: показательным показателем и символом; Решить определение основных показателей и аналогов.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Выполнить преобразование выражений, содержащих логарифмы; оперировать понятиями: логарифмическими фигурами и символами; Решить основы основных логарифмических аналогов и цветов.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Находить решения простейших тригонометрических символов.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 система линейных результатов и ее решение; использовать систему линейных методов для решения практических задач.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Находить решения простейших систем и совокупности рациональных моделей и аналогов.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lastRenderedPageBreak/>
        <w:t>Моделирование реальных ситуаций на языке алгебры, составление выражений, уравнений, символов и систем для решения задач, рассмотрение построенных моделей с использованием аппаратных алгебр</w:t>
      </w:r>
      <w:r w:rsidRPr="007055B2">
        <w:rPr>
          <w:i/>
          <w:iCs/>
          <w:color w:val="595959" w:themeColor="text1" w:themeTint="A6"/>
          <w:sz w:val="22"/>
          <w:szCs w:val="22"/>
        </w:rPr>
        <w:t>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>Функции и графики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 периодическая функция, функция монотонности промежутки, функция экстремума точки, функция наибольшего и наименьшего значения на промежутке; использовать их для исследования функции, заданной графиком.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 графики показательной, логарифмической и тригонометрических функций; Изобразите их на координатной плоскости и используйте для решения модели и изображения.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 Изображать на координатной плоскости графики линейных моделей и использовать их для решения систем линейных уравнений.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Используйте функции графиков для исследования процессов и зависимостей из других научных дисциплин.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b/>
          <w:bCs/>
          <w:color w:val="595959" w:themeColor="text1" w:themeTint="A6"/>
          <w:sz w:val="22"/>
          <w:szCs w:val="22"/>
        </w:rPr>
        <w:t>Начала математического анализа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 непрерывная функция; производная функция; использовать геометрический и физический смысл производной для решения задач.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Находить производные элементарные функции, увеличивать производные количества, произведения искусства, частные функции.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Использовать производную функцию для исследования монотонности и экстремумы, применять результаты исследования к построению графиков.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Использовать продуктивную для нахождения наилучших решений в прикладных, в том числе социально-экономических, задачах.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Оперировать понятиями: первообразная и интеграл; Понимать геометрический и физический смысл интеграла.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Находить первообразные элементарные функции; получить интеграл по формуле Ньютона–Лейбницы.</w:t>
      </w:r>
    </w:p>
    <w:p w:rsidR="007055B2" w:rsidRPr="007055B2" w:rsidRDefault="007055B2" w:rsidP="007055B2">
      <w:pPr>
        <w:ind w:firstLine="567"/>
        <w:jc w:val="both"/>
        <w:rPr>
          <w:color w:val="595959" w:themeColor="text1" w:themeTint="A6"/>
          <w:sz w:val="22"/>
          <w:szCs w:val="22"/>
        </w:rPr>
      </w:pPr>
      <w:r w:rsidRPr="007055B2">
        <w:rPr>
          <w:color w:val="595959" w:themeColor="text1" w:themeTint="A6"/>
          <w:sz w:val="22"/>
          <w:szCs w:val="22"/>
        </w:rPr>
        <w:t>Решать прикладные задачи, в том числе социально-экономического и социального характера, с помощью математического анализа.</w:t>
      </w:r>
    </w:p>
    <w:p w:rsidR="007055B2" w:rsidRPr="00B81130" w:rsidRDefault="007055B2" w:rsidP="007055B2">
      <w:pPr>
        <w:rPr>
          <w:color w:val="595959" w:themeColor="text1" w:themeTint="A6"/>
        </w:rPr>
      </w:pPr>
    </w:p>
    <w:p w:rsidR="00DF55F6" w:rsidRDefault="00DF55F6" w:rsidP="007055B2">
      <w:pPr>
        <w:pStyle w:val="ac"/>
        <w:spacing w:before="0" w:beforeAutospacing="0" w:after="0" w:afterAutospacing="0"/>
        <w:jc w:val="center"/>
        <w:rPr>
          <w:rStyle w:val="a8"/>
          <w:color w:val="595959" w:themeColor="text1" w:themeTint="A6"/>
          <w:sz w:val="22"/>
          <w:szCs w:val="22"/>
        </w:rPr>
      </w:pPr>
    </w:p>
    <w:p w:rsidR="007055B2" w:rsidRPr="00A119CE" w:rsidRDefault="007055B2" w:rsidP="007055B2">
      <w:pPr>
        <w:pStyle w:val="ac"/>
        <w:spacing w:before="0" w:beforeAutospacing="0" w:after="0" w:afterAutospacing="0"/>
        <w:jc w:val="center"/>
        <w:rPr>
          <w:color w:val="595959" w:themeColor="text1" w:themeTint="A6"/>
          <w:sz w:val="22"/>
          <w:szCs w:val="22"/>
        </w:rPr>
      </w:pPr>
      <w:r w:rsidRPr="00A119CE">
        <w:rPr>
          <w:rStyle w:val="a8"/>
          <w:color w:val="595959" w:themeColor="text1" w:themeTint="A6"/>
          <w:sz w:val="22"/>
          <w:szCs w:val="22"/>
        </w:rPr>
        <w:t>СОДЕРЖАНИЕ УЧЕБНОГО КУРСА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rStyle w:val="a8"/>
          <w:color w:val="595959" w:themeColor="text1" w:themeTint="A6"/>
          <w:sz w:val="22"/>
          <w:szCs w:val="22"/>
        </w:rPr>
        <w:t>Числа и вычисления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Естественные и целые числа. Признаки делимости целых чисел.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Степень с рациональными признаками. Свойства степени.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Логарифм числа. Десятичные и логические логарифмы.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rStyle w:val="a8"/>
          <w:color w:val="595959" w:themeColor="text1" w:themeTint="A6"/>
          <w:sz w:val="22"/>
          <w:szCs w:val="22"/>
        </w:rPr>
        <w:t xml:space="preserve">Уравнения 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Преобразование выражений, содержащих логарифмы.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Преобразование выражений, содержащих степени с рациональными признаками.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Примеры тригонометрических показателей.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Показательные уравнения и символы. 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Логарифмические уравнения и символы.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Системы линейных данных. Решение прикладных задач с помощью системы линейных моделей.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Системы и обеспечение рациональных образцов и аналогов.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Применение методов, систем и преобразований для решения математических задач и задач из различных областей науки и реальной жизни.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rStyle w:val="a8"/>
          <w:color w:val="595959" w:themeColor="text1" w:themeTint="A6"/>
          <w:sz w:val="22"/>
          <w:szCs w:val="22"/>
        </w:rPr>
        <w:t>Функции и графики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функция. Периодические функции. Функция промежутки монотонности. Функции максимумов и минимумов. Наибольшее и наименьшее значение функции на промежутке.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Тригонометрические функции, их свойства и графики.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Показательная и логарифмическая функции, их свойства и графики.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Использование функций графиков для решений математических и линейных систем.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Использование функций графиков для исследования процессов и зависимостей, которые приводят к решению проблем, связанных с другими химическими веществами и оценкой жизни.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rStyle w:val="a8"/>
          <w:color w:val="595959" w:themeColor="text1" w:themeTint="A6"/>
          <w:sz w:val="22"/>
          <w:szCs w:val="22"/>
        </w:rPr>
        <w:t>Начала математического анализа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Непрерывные функции. Метод интервалов для растворов аналогов.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Производная функция. Геометрический и физический смысл производной.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lastRenderedPageBreak/>
        <w:t>Производные элементарные функции. Формулы нахождения производной суммы, произведений и частных функций.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Применение производной к исследованию функций на монотонность и экстремумы. Нахождение большего и наименьшего значения функции на отрезке.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Применение производной для нахождения наилучшего решения в прикладных задачах, для определения скорости процесса, заданной формулой или графиком.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Первообразная. Таблица первообразных.</w:t>
      </w:r>
    </w:p>
    <w:p w:rsidR="007055B2" w:rsidRPr="00A119CE" w:rsidRDefault="007055B2" w:rsidP="007055B2">
      <w:pPr>
        <w:pStyle w:val="ac"/>
        <w:spacing w:before="0" w:beforeAutospacing="0" w:after="0" w:afterAutospacing="0"/>
        <w:ind w:firstLine="709"/>
        <w:jc w:val="both"/>
        <w:rPr>
          <w:color w:val="595959" w:themeColor="text1" w:themeTint="A6"/>
          <w:sz w:val="22"/>
          <w:szCs w:val="22"/>
        </w:rPr>
      </w:pPr>
      <w:r w:rsidRPr="00A119CE">
        <w:rPr>
          <w:color w:val="595959" w:themeColor="text1" w:themeTint="A6"/>
          <w:sz w:val="22"/>
          <w:szCs w:val="22"/>
        </w:rPr>
        <w:t>Интеграл его геометрический и физический смысл. Вычисление интеграла по формуле Ньютона―Лейбницы.</w:t>
      </w:r>
    </w:p>
    <w:p w:rsidR="007055B2" w:rsidRPr="00A119CE" w:rsidRDefault="007055B2" w:rsidP="007055B2">
      <w:pPr>
        <w:rPr>
          <w:color w:val="595959" w:themeColor="text1" w:themeTint="A6"/>
        </w:rPr>
      </w:pPr>
    </w:p>
    <w:p w:rsidR="007055B2" w:rsidRPr="0019352C" w:rsidRDefault="007055B2" w:rsidP="007055B2">
      <w:pPr>
        <w:pStyle w:val="ac"/>
        <w:spacing w:before="0" w:beforeAutospacing="0" w:after="0" w:afterAutospacing="0"/>
        <w:ind w:firstLine="708"/>
        <w:jc w:val="both"/>
        <w:rPr>
          <w:color w:val="595959" w:themeColor="text1" w:themeTint="A6"/>
          <w:sz w:val="22"/>
          <w:szCs w:val="22"/>
        </w:rPr>
      </w:pPr>
    </w:p>
    <w:p w:rsidR="007055B2" w:rsidRDefault="007055B2" w:rsidP="007055B2">
      <w:pPr>
        <w:jc w:val="center"/>
        <w:rPr>
          <w:b/>
          <w:bCs/>
          <w:caps/>
          <w:color w:val="595959" w:themeColor="text1" w:themeTint="A6"/>
          <w:shd w:val="clear" w:color="auto" w:fill="FFFFFF"/>
        </w:rPr>
      </w:pPr>
      <w:r w:rsidRPr="00B620C4">
        <w:rPr>
          <w:b/>
          <w:bCs/>
          <w:caps/>
          <w:color w:val="595959" w:themeColor="text1" w:themeTint="A6"/>
          <w:shd w:val="clear" w:color="auto" w:fill="FFFFFF"/>
        </w:rPr>
        <w:t>ТЕМАТИЧЕСКОЕ ПЛАНИРОВАНИЕ</w:t>
      </w:r>
    </w:p>
    <w:p w:rsidR="007055B2" w:rsidRPr="00B620C4" w:rsidRDefault="007055B2" w:rsidP="007055B2">
      <w:pPr>
        <w:jc w:val="center"/>
        <w:rPr>
          <w:b/>
          <w:bCs/>
          <w:caps/>
          <w:color w:val="595959" w:themeColor="text1" w:themeTint="A6"/>
          <w:shd w:val="clear" w:color="auto" w:fill="FFFFFF"/>
        </w:rPr>
      </w:pPr>
    </w:p>
    <w:tbl>
      <w:tblPr>
        <w:tblStyle w:val="a5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5"/>
        <w:gridCol w:w="3892"/>
        <w:gridCol w:w="808"/>
        <w:gridCol w:w="1318"/>
        <w:gridCol w:w="1418"/>
        <w:gridCol w:w="1984"/>
      </w:tblGrid>
      <w:tr w:rsidR="007055B2" w:rsidRPr="00B620C4" w:rsidTr="007055B2"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Название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Электронные (цифровые) образовательные ресурсы</w:t>
            </w:r>
          </w:p>
        </w:tc>
      </w:tr>
      <w:tr w:rsidR="007055B2" w:rsidRPr="00B620C4" w:rsidTr="007055B2"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38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Всего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Повторение Степень с рациональными признаками. Показательная функция. Показательные уравнения и доказательства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2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Тригонометрические функции и их графики. Тригонометрические знаки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3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Производная и ее геометрический смысл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4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Применение производной к исследованию функций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5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Первообразная и интеграл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6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Комбинаторика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7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Элементы теории вероятностей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8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Итоговое повторение курса алгебры и начал анализа. Подготовка к ЕГЭ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27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  <w:tr w:rsidR="007055B2" w:rsidRPr="00B620C4" w:rsidTr="007055B2"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Итого 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102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jc w:val="center"/>
              <w:rPr>
                <w:color w:val="595959" w:themeColor="text1" w:themeTint="A6"/>
              </w:rPr>
            </w:pPr>
            <w:r w:rsidRPr="00B620C4">
              <w:rPr>
                <w:color w:val="595959" w:themeColor="text1" w:themeTint="A6"/>
              </w:rPr>
              <w:t>0</w:t>
            </w:r>
            <w:r w:rsidRPr="00B620C4">
              <w:rPr>
                <w:color w:val="595959" w:themeColor="text1" w:themeTint="A6"/>
              </w:rPr>
              <w:br/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55B2" w:rsidRPr="00B620C4" w:rsidRDefault="007055B2" w:rsidP="006F7DD3">
            <w:pPr>
              <w:rPr>
                <w:color w:val="595959" w:themeColor="text1" w:themeTint="A6"/>
              </w:rPr>
            </w:pPr>
          </w:p>
        </w:tc>
      </w:tr>
    </w:tbl>
    <w:p w:rsidR="007055B2" w:rsidRPr="00B620C4" w:rsidRDefault="007055B2" w:rsidP="007055B2">
      <w:pPr>
        <w:rPr>
          <w:color w:val="595959" w:themeColor="text1" w:themeTint="A6"/>
        </w:rPr>
      </w:pPr>
    </w:p>
    <w:p w:rsidR="007055B2" w:rsidRPr="0019352C" w:rsidRDefault="007055B2" w:rsidP="007055B2">
      <w:pPr>
        <w:rPr>
          <w:color w:val="595959" w:themeColor="text1" w:themeTint="A6"/>
        </w:rPr>
      </w:pPr>
    </w:p>
    <w:p w:rsidR="00DF55F6" w:rsidRPr="00AE227A" w:rsidRDefault="00DF55F6" w:rsidP="00DF55F6">
      <w:pPr>
        <w:pStyle w:val="21"/>
        <w:spacing w:before="39" w:after="5"/>
        <w:ind w:left="887"/>
        <w:rPr>
          <w:color w:val="595959" w:themeColor="text1" w:themeTint="A6"/>
        </w:rPr>
      </w:pPr>
      <w:r w:rsidRPr="00AE227A">
        <w:rPr>
          <w:color w:val="595959" w:themeColor="text1" w:themeTint="A6"/>
        </w:rPr>
        <w:t>Календарно-тематическое</w:t>
      </w:r>
      <w:r w:rsidRPr="00AE227A">
        <w:rPr>
          <w:color w:val="595959" w:themeColor="text1" w:themeTint="A6"/>
          <w:spacing w:val="-5"/>
        </w:rPr>
        <w:t xml:space="preserve"> </w:t>
      </w:r>
      <w:r w:rsidRPr="00AE227A">
        <w:rPr>
          <w:color w:val="595959" w:themeColor="text1" w:themeTint="A6"/>
        </w:rPr>
        <w:t>планирование</w:t>
      </w:r>
      <w:r w:rsidRPr="00AE227A">
        <w:rPr>
          <w:color w:val="595959" w:themeColor="text1" w:themeTint="A6"/>
          <w:spacing w:val="-4"/>
        </w:rPr>
        <w:t xml:space="preserve"> </w:t>
      </w:r>
    </w:p>
    <w:tbl>
      <w:tblPr>
        <w:tblStyle w:val="TableNormal"/>
        <w:tblW w:w="89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2"/>
        <w:gridCol w:w="653"/>
        <w:gridCol w:w="237"/>
        <w:gridCol w:w="3594"/>
        <w:gridCol w:w="1134"/>
        <w:gridCol w:w="284"/>
        <w:gridCol w:w="570"/>
        <w:gridCol w:w="706"/>
        <w:gridCol w:w="998"/>
      </w:tblGrid>
      <w:tr w:rsidR="00DF55F6" w:rsidRPr="00AE227A" w:rsidTr="006922C6">
        <w:trPr>
          <w:trHeight w:val="692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66" w:line="240" w:lineRule="auto"/>
              <w:ind w:left="163" w:right="133" w:firstLine="50"/>
              <w:rPr>
                <w:b/>
                <w:color w:val="595959" w:themeColor="text1" w:themeTint="A6"/>
                <w:sz w:val="24"/>
              </w:rPr>
            </w:pPr>
            <w:r w:rsidRPr="00AE227A">
              <w:rPr>
                <w:b/>
                <w:color w:val="595959" w:themeColor="text1" w:themeTint="A6"/>
                <w:sz w:val="24"/>
              </w:rPr>
              <w:t>№</w:t>
            </w:r>
            <w:r w:rsidRPr="00AE227A">
              <w:rPr>
                <w:b/>
                <w:color w:val="595959" w:themeColor="text1" w:themeTint="A6"/>
                <w:spacing w:val="-57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п\п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before="66" w:line="240" w:lineRule="auto"/>
              <w:ind w:left="40" w:right="141" w:hanging="178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 xml:space="preserve">   Дата </w:t>
            </w: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205" w:line="240" w:lineRule="auto"/>
              <w:ind w:right="142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Название темы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5" w:line="240" w:lineRule="auto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>
              <w:rPr>
                <w:b/>
                <w:color w:val="595959" w:themeColor="text1" w:themeTint="A6"/>
                <w:sz w:val="24"/>
                <w:lang w:val="ru-RU"/>
              </w:rPr>
              <w:t>Контрольные работы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5" w:line="240" w:lineRule="auto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Практические и лабораторные работы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5" w:line="240" w:lineRule="auto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 xml:space="preserve">Примечание </w:t>
            </w:r>
          </w:p>
        </w:tc>
      </w:tr>
      <w:tr w:rsidR="00DF55F6" w:rsidRPr="00AE227A" w:rsidTr="006922C6">
        <w:trPr>
          <w:trHeight w:val="275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right="1337"/>
              <w:jc w:val="center"/>
              <w:rPr>
                <w:b/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b/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b/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–</w:t>
            </w:r>
            <w:r w:rsidRPr="00AE227A">
              <w:rPr>
                <w:b/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6</w:t>
            </w:r>
            <w:r w:rsidRPr="00AE227A">
              <w:rPr>
                <w:b/>
                <w:color w:val="595959" w:themeColor="text1" w:themeTint="A6"/>
                <w:spacing w:val="-1"/>
                <w:sz w:val="24"/>
              </w:rPr>
              <w:t xml:space="preserve"> </w:t>
            </w:r>
            <w:proofErr w:type="spellStart"/>
            <w:r w:rsidRPr="00AE227A">
              <w:rPr>
                <w:b/>
                <w:color w:val="595959" w:themeColor="text1" w:themeTint="A6"/>
                <w:sz w:val="24"/>
              </w:rPr>
              <w:t>часа</w:t>
            </w:r>
            <w:proofErr w:type="spellEnd"/>
            <w:r w:rsidRPr="00AE227A">
              <w:rPr>
                <w:b/>
                <w:color w:val="595959" w:themeColor="text1" w:themeTint="A6"/>
                <w:sz w:val="24"/>
              </w:rPr>
              <w:t>.</w:t>
            </w: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right="1337"/>
              <w:jc w:val="center"/>
              <w:rPr>
                <w:b/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Показательная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7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9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Логарифмическая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Тригонометрические</w:t>
            </w:r>
            <w:proofErr w:type="spellEnd"/>
            <w:r w:rsidRPr="00AE227A">
              <w:rPr>
                <w:color w:val="595959" w:themeColor="text1" w:themeTint="A6"/>
                <w:spacing w:val="-6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формулы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Тригонометрические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уравнения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5.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6.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  <w:lang w:val="ru-RU"/>
              </w:rPr>
              <w:t>контрольн</w:t>
            </w:r>
            <w:r w:rsidRPr="00AE227A">
              <w:rPr>
                <w:color w:val="595959" w:themeColor="text1" w:themeTint="A6"/>
                <w:sz w:val="24"/>
              </w:rPr>
              <w:t>ой</w:t>
            </w:r>
            <w:proofErr w:type="spellEnd"/>
            <w:r w:rsidRPr="00AE227A">
              <w:rPr>
                <w:color w:val="595959" w:themeColor="text1" w:themeTint="A6"/>
                <w:spacing w:val="57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работы.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82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3" w:lineRule="exact"/>
              <w:ind w:right="1336"/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  <w:proofErr w:type="spellStart"/>
            <w:r w:rsidRPr="00AE227A">
              <w:rPr>
                <w:b/>
                <w:color w:val="595959" w:themeColor="text1" w:themeTint="A6"/>
                <w:sz w:val="24"/>
              </w:rPr>
              <w:t>Тригонометрические</w:t>
            </w:r>
            <w:proofErr w:type="spellEnd"/>
            <w:r w:rsidRPr="00AE227A">
              <w:rPr>
                <w:b/>
                <w:color w:val="595959" w:themeColor="text1" w:themeTint="A6"/>
                <w:spacing w:val="-4"/>
                <w:sz w:val="24"/>
              </w:rPr>
              <w:t xml:space="preserve"> </w:t>
            </w:r>
            <w:proofErr w:type="spellStart"/>
            <w:r w:rsidRPr="00AE227A">
              <w:rPr>
                <w:b/>
                <w:color w:val="595959" w:themeColor="text1" w:themeTint="A6"/>
                <w:sz w:val="24"/>
              </w:rPr>
              <w:t>функции</w:t>
            </w:r>
            <w:proofErr w:type="spellEnd"/>
            <w:r w:rsidRPr="00AE227A">
              <w:rPr>
                <w:b/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–</w:t>
            </w:r>
            <w:r w:rsidRPr="00AE227A">
              <w:rPr>
                <w:b/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13</w:t>
            </w:r>
            <w:r w:rsidRPr="00AE227A">
              <w:rPr>
                <w:b/>
                <w:color w:val="595959" w:themeColor="text1" w:themeTint="A6"/>
                <w:spacing w:val="-2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часов</w:t>
            </w:r>
            <w:r w:rsidRPr="00AE227A">
              <w:rPr>
                <w:rFonts w:ascii="Calibri" w:hAnsi="Calibri"/>
                <w:b/>
                <w:color w:val="595959" w:themeColor="text1" w:themeTint="A6"/>
              </w:rPr>
              <w:t>.</w:t>
            </w: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3" w:lineRule="exact"/>
              <w:ind w:right="1336"/>
              <w:jc w:val="center"/>
              <w:rPr>
                <w:rFonts w:ascii="Calibri" w:hAnsi="Calibri"/>
                <w:b/>
                <w:color w:val="595959" w:themeColor="text1" w:themeTint="A6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Область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определения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множество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значений тригонометрических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3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lastRenderedPageBreak/>
              <w:t>8.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70" w:lineRule="exact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spacing w:line="270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Область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определения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множество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значений</w:t>
            </w:r>
          </w:p>
          <w:p w:rsidR="00DF55F6" w:rsidRPr="00AE227A" w:rsidRDefault="00DF55F6" w:rsidP="006922C6">
            <w:pPr>
              <w:pStyle w:val="TableParagraph"/>
              <w:spacing w:line="264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тригонометрических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right="23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Четность,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нечетность,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периодичность тригонометрических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10.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Четность,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нечетность,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периодичность</w:t>
            </w:r>
          </w:p>
          <w:p w:rsidR="00DF55F6" w:rsidRPr="00AE227A" w:rsidRDefault="00DF55F6" w:rsidP="006922C6">
            <w:pPr>
              <w:pStyle w:val="TableParagraph"/>
              <w:spacing w:line="264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тригонометрических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11.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Свойства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</w:t>
            </w:r>
            <w:r w:rsidRPr="00AE227A">
              <w:rPr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у=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cosx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ее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12.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Свойства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</w:t>
            </w:r>
            <w:r w:rsidRPr="00AE227A">
              <w:rPr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у=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cosx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ее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13.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Свойства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</w:t>
            </w:r>
            <w:r w:rsidRPr="00AE227A">
              <w:rPr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у=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sinx</w:t>
            </w:r>
            <w:proofErr w:type="spellEnd"/>
            <w:r w:rsidRPr="00AE227A">
              <w:rPr>
                <w:color w:val="595959" w:themeColor="text1" w:themeTint="A6"/>
                <w:sz w:val="24"/>
                <w:lang w:val="ru-RU"/>
              </w:rPr>
              <w:t xml:space="preserve"> 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ее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7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14.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Свойства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</w:t>
            </w:r>
            <w:r w:rsidRPr="00AE227A">
              <w:rPr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у=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sinx</w:t>
            </w:r>
            <w:proofErr w:type="spellEnd"/>
            <w:r w:rsidRPr="00AE227A">
              <w:rPr>
                <w:color w:val="595959" w:themeColor="text1" w:themeTint="A6"/>
                <w:sz w:val="24"/>
                <w:lang w:val="ru-RU"/>
              </w:rPr>
              <w:t xml:space="preserve"> 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ее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15.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Свойства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</w:t>
            </w:r>
            <w:r w:rsidRPr="00AE227A">
              <w:rPr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у=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tgx</w:t>
            </w:r>
            <w:proofErr w:type="spellEnd"/>
            <w:r w:rsidRPr="00AE227A">
              <w:rPr>
                <w:color w:val="595959" w:themeColor="text1" w:themeTint="A6"/>
                <w:sz w:val="24"/>
                <w:lang w:val="ru-RU"/>
              </w:rPr>
              <w:t xml:space="preserve"> и ее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16.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Свойства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</w:t>
            </w:r>
            <w:r w:rsidRPr="00AE227A">
              <w:rPr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у=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tgx</w:t>
            </w:r>
            <w:proofErr w:type="spellEnd"/>
            <w:r w:rsidRPr="00AE227A">
              <w:rPr>
                <w:color w:val="595959" w:themeColor="text1" w:themeTint="A6"/>
                <w:sz w:val="24"/>
                <w:lang w:val="ru-RU"/>
              </w:rPr>
              <w:t xml:space="preserve"> и ее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17.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Обратные</w:t>
            </w:r>
            <w:proofErr w:type="spellEnd"/>
            <w:r w:rsidRPr="00AE227A">
              <w:rPr>
                <w:color w:val="595959" w:themeColor="text1" w:themeTint="A6"/>
                <w:spacing w:val="-4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тригонометрические</w:t>
            </w:r>
            <w:proofErr w:type="spellEnd"/>
            <w:r w:rsidRPr="00AE227A">
              <w:rPr>
                <w:color w:val="595959" w:themeColor="text1" w:themeTint="A6"/>
                <w:spacing w:val="-4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функции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18.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73" w:lineRule="exact"/>
              <w:ind w:left="111"/>
              <w:rPr>
                <w:b/>
                <w:i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Контрольная работа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№</w:t>
            </w:r>
            <w:r w:rsidRPr="00AE227A">
              <w:rPr>
                <w:b/>
                <w:i/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1</w:t>
            </w:r>
            <w:r w:rsidRPr="00AE227A">
              <w:rPr>
                <w:b/>
                <w:i/>
                <w:color w:val="595959" w:themeColor="text1" w:themeTint="A6"/>
                <w:spacing w:val="58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теме «Тригонометрические</w:t>
            </w:r>
            <w:r w:rsidRPr="00AE227A">
              <w:rPr>
                <w:b/>
                <w:i/>
                <w:color w:val="595959" w:themeColor="text1" w:themeTint="A6"/>
                <w:spacing w:val="-5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функции».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19.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1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11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контрольной</w:t>
            </w:r>
            <w:proofErr w:type="spellEnd"/>
            <w:r w:rsidRPr="00AE227A">
              <w:rPr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работы.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right="1337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Производная</w:t>
            </w:r>
            <w:r w:rsidRPr="00AE227A">
              <w:rPr>
                <w:b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её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геометрический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смысл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–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13</w:t>
            </w:r>
            <w:r w:rsidRPr="00AE227A">
              <w:rPr>
                <w:b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часов.</w:t>
            </w: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</w:tcPr>
          <w:p w:rsidR="00DF55F6" w:rsidRPr="00047E21" w:rsidRDefault="00DF55F6" w:rsidP="006922C6">
            <w:pPr>
              <w:pStyle w:val="TableParagraph"/>
              <w:ind w:right="1337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7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20.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Производная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21.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Производная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22.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Производная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степенной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функции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23.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Производная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степенной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функции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24.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Правила</w:t>
            </w:r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дифференцирования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25.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Правила</w:t>
            </w:r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дифференцирования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7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26.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26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Правила</w:t>
            </w:r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дифференцирования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27.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Производные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некоторых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элементарных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28.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Производные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 xml:space="preserve">некоторых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элементарных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29.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Геометрический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смысл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производной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204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30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ind w:left="126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Геометрический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смысл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производной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31.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</w:tcPr>
          <w:p w:rsidR="00DF55F6" w:rsidRPr="00AE227A" w:rsidRDefault="00DF55F6" w:rsidP="006922C6">
            <w:pPr>
              <w:pStyle w:val="TableParagraph"/>
              <w:spacing w:line="276" w:lineRule="exact"/>
              <w:ind w:left="126" w:right="204"/>
              <w:rPr>
                <w:b/>
                <w:i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Контрольная работа №2</w:t>
            </w:r>
            <w:r w:rsidRPr="00AE227A">
              <w:rPr>
                <w:b/>
                <w:i/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по теме «Производная и</w:t>
            </w:r>
            <w:r w:rsidRPr="00AE227A">
              <w:rPr>
                <w:b/>
                <w:i/>
                <w:color w:val="595959" w:themeColor="text1" w:themeTint="A6"/>
                <w:spacing w:val="-57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её</w:t>
            </w:r>
            <w:r w:rsidRPr="00AE227A">
              <w:rPr>
                <w:b/>
                <w:i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геометрический смысл».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spacing w:line="255" w:lineRule="exact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32.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spacing w:line="255" w:lineRule="exact"/>
              <w:ind w:right="562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5" w:lineRule="exact"/>
              <w:ind w:left="126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контрольной</w:t>
            </w:r>
            <w:proofErr w:type="spellEnd"/>
            <w:r w:rsidRPr="00AE227A">
              <w:rPr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работы.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5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5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5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8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342" w:right="1337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Применение</w:t>
            </w:r>
            <w:r w:rsidRPr="00AE227A">
              <w:rPr>
                <w:b/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производной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к</w:t>
            </w:r>
            <w:r w:rsidRPr="00AE227A">
              <w:rPr>
                <w:b/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исследованию</w:t>
            </w:r>
            <w:r w:rsidRPr="00AE227A">
              <w:rPr>
                <w:b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функций</w:t>
            </w:r>
            <w:r w:rsidRPr="00AE227A">
              <w:rPr>
                <w:b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–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12</w:t>
            </w:r>
            <w:r w:rsidRPr="00AE227A">
              <w:rPr>
                <w:b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часов.</w:t>
            </w: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</w:tcPr>
          <w:p w:rsidR="00DF55F6" w:rsidRPr="00047E21" w:rsidRDefault="00DF55F6" w:rsidP="006922C6">
            <w:pPr>
              <w:pStyle w:val="TableParagraph"/>
              <w:spacing w:line="258" w:lineRule="exact"/>
              <w:ind w:left="1342" w:right="1337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33.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Возрастание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и</w:t>
            </w:r>
            <w:r w:rsidRPr="00AE227A">
              <w:rPr>
                <w:color w:val="595959" w:themeColor="text1" w:themeTint="A6"/>
                <w:spacing w:val="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убывание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функции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663" w:type="dxa"/>
          </w:tcPr>
          <w:p w:rsidR="00DF55F6" w:rsidRPr="00AE227A" w:rsidRDefault="00DF55F6" w:rsidP="006922C6">
            <w:pPr>
              <w:pStyle w:val="TableParagraph"/>
              <w:ind w:right="173"/>
              <w:jc w:val="right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34.</w:t>
            </w:r>
          </w:p>
        </w:tc>
        <w:tc>
          <w:tcPr>
            <w:tcW w:w="745" w:type="dxa"/>
            <w:gridSpan w:val="2"/>
          </w:tcPr>
          <w:p w:rsidR="00DF55F6" w:rsidRPr="00AE227A" w:rsidRDefault="00DF55F6" w:rsidP="006922C6">
            <w:pPr>
              <w:pStyle w:val="TableParagraph"/>
              <w:ind w:right="57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831" w:type="dxa"/>
            <w:gridSpan w:val="2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9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Возрастание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и</w:t>
            </w:r>
            <w:r w:rsidRPr="00AE227A">
              <w:rPr>
                <w:color w:val="595959" w:themeColor="text1" w:themeTint="A6"/>
                <w:spacing w:val="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убывание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функции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lastRenderedPageBreak/>
              <w:t>35.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Экстремумы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функций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70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39.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Наибольшее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 наименьшее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значения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Наибольшее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 наименьшее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значения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Выпуклость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графика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функции,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точки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перегиба.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Выпуклость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графика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функции,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точки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перегиба.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4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43.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70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75" w:lineRule="exact"/>
              <w:ind w:left="107"/>
              <w:rPr>
                <w:b/>
                <w:i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Контрольная работа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№</w:t>
            </w:r>
            <w:r w:rsidRPr="00AE227A">
              <w:rPr>
                <w:b/>
                <w:i/>
                <w:color w:val="595959" w:themeColor="text1" w:themeTint="A6"/>
                <w:spacing w:val="1"/>
                <w:sz w:val="24"/>
                <w:lang w:val="ru-RU"/>
              </w:rPr>
              <w:t xml:space="preserve"> 3</w:t>
            </w:r>
            <w:r w:rsidRPr="00AE227A">
              <w:rPr>
                <w:b/>
                <w:i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теме «Применение</w:t>
            </w:r>
            <w:r w:rsidRPr="00AE227A">
              <w:rPr>
                <w:b/>
                <w:i/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производной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</w:t>
            </w:r>
            <w:r w:rsidRPr="00AE227A">
              <w:rPr>
                <w:b/>
                <w:i/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исследованию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функций».</w:t>
            </w:r>
          </w:p>
        </w:tc>
        <w:tc>
          <w:tcPr>
            <w:tcW w:w="1134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44.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контрольной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работы. 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изученного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4" w:right="1337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Первообразная</w:t>
            </w:r>
            <w:r w:rsidRPr="00AE227A">
              <w:rPr>
                <w:b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b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интеграл</w:t>
            </w:r>
            <w:r w:rsidRPr="00AE227A">
              <w:rPr>
                <w:b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12</w:t>
            </w:r>
            <w:r w:rsidRPr="00AE227A">
              <w:rPr>
                <w:b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–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часов.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3692" w:type="dxa"/>
            <w:gridSpan w:val="5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right="1337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45.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Первообразная.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46.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Первообразная.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47.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Правила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нахождения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  <w:lang w:val="ru-RU"/>
              </w:rPr>
              <w:t>первоо</w:t>
            </w:r>
            <w:r w:rsidRPr="00AE227A">
              <w:rPr>
                <w:color w:val="595959" w:themeColor="text1" w:themeTint="A6"/>
                <w:sz w:val="24"/>
              </w:rPr>
              <w:t>бразной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7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48.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Правила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нахождения</w:t>
            </w:r>
            <w:proofErr w:type="spellEnd"/>
            <w:r w:rsidRPr="00AE227A">
              <w:rPr>
                <w:color w:val="595959" w:themeColor="text1" w:themeTint="A6"/>
                <w:spacing w:val="-4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первообразной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49.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Правила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нахождения</w:t>
            </w:r>
            <w:proofErr w:type="spellEnd"/>
            <w:r w:rsidRPr="00AE227A">
              <w:rPr>
                <w:color w:val="595959" w:themeColor="text1" w:themeTint="A6"/>
                <w:spacing w:val="-4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первообразной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50.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Площадь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криволинейной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трапеции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51.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Площадь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криволинейной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трапеции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52.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Площадь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криволинейной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трапеции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53.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Вычисление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интегралов. Вычисление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площадей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помощью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интегралов.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54.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70" w:lineRule="exact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9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Вычисление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интегралов.</w:t>
            </w:r>
          </w:p>
          <w:p w:rsidR="00DF55F6" w:rsidRPr="00AE227A" w:rsidRDefault="00DF55F6" w:rsidP="006922C6">
            <w:pPr>
              <w:pStyle w:val="TableParagraph"/>
              <w:spacing w:line="263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Вычисление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площадей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помощью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интегралов.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3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55.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70" w:lineRule="exact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75" w:lineRule="exact"/>
              <w:ind w:left="107"/>
              <w:rPr>
                <w:b/>
                <w:i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Контрольная работа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№</w:t>
            </w:r>
            <w:r w:rsidRPr="00AE227A">
              <w:rPr>
                <w:b/>
                <w:i/>
                <w:color w:val="595959" w:themeColor="text1" w:themeTint="A6"/>
                <w:spacing w:val="1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4</w:t>
            </w:r>
            <w:r w:rsidRPr="00AE227A">
              <w:rPr>
                <w:b/>
                <w:i/>
                <w:color w:val="595959" w:themeColor="text1" w:themeTint="A6"/>
                <w:spacing w:val="59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теме «Первообразная</w:t>
            </w:r>
            <w:r w:rsidRPr="00AE227A">
              <w:rPr>
                <w:b/>
                <w:i/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и</w:t>
            </w:r>
            <w:r w:rsidRPr="00AE227A">
              <w:rPr>
                <w:b/>
                <w:i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интеграл».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56.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контрольной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работы. 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изученного.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right="1335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Элементы</w:t>
            </w:r>
            <w:r w:rsidRPr="00AE227A">
              <w:rPr>
                <w:b/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комбинаторики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–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10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часов.</w:t>
            </w:r>
          </w:p>
        </w:tc>
        <w:tc>
          <w:tcPr>
            <w:tcW w:w="3692" w:type="dxa"/>
            <w:gridSpan w:val="5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right="1335"/>
              <w:jc w:val="center"/>
              <w:rPr>
                <w:b/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57.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Правило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произведения.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58.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Перестановки.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59.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Размещения.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8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60.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Размещения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61.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Сочетания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и</w:t>
            </w:r>
            <w:r w:rsidRPr="00AE227A">
              <w:rPr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 xml:space="preserve">их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свойства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62.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Сочетания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и</w:t>
            </w:r>
            <w:r w:rsidRPr="00AE227A">
              <w:rPr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 xml:space="preserve">их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свойства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63.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Биномиальная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формула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Ньютона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64.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Биномиальная</w:t>
            </w:r>
            <w:proofErr w:type="spellEnd"/>
            <w:r w:rsidRPr="00AE227A">
              <w:rPr>
                <w:color w:val="595959" w:themeColor="text1" w:themeTint="A6"/>
                <w:spacing w:val="55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формула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Ньютона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lastRenderedPageBreak/>
              <w:t>65.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73" w:lineRule="exact"/>
              <w:ind w:left="107"/>
              <w:rPr>
                <w:b/>
                <w:i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Контрольная работа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№</w:t>
            </w:r>
            <w:r w:rsidRPr="00AE227A">
              <w:rPr>
                <w:b/>
                <w:i/>
                <w:color w:val="595959" w:themeColor="text1" w:themeTint="A6"/>
                <w:spacing w:val="1"/>
                <w:sz w:val="24"/>
                <w:lang w:val="ru-RU"/>
              </w:rPr>
              <w:t xml:space="preserve"> 5</w:t>
            </w:r>
            <w:r w:rsidRPr="00AE227A">
              <w:rPr>
                <w:b/>
                <w:i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теме «Комбинаторика».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551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66.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70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9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контрольной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работы. 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изученного.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8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1337"/>
              <w:jc w:val="center"/>
              <w:rPr>
                <w:b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Знакомство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с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вероятностью</w:t>
            </w:r>
            <w:r w:rsidRPr="00AE227A">
              <w:rPr>
                <w:b/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–</w:t>
            </w:r>
            <w:r w:rsidRPr="00AE227A">
              <w:rPr>
                <w:b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9</w:t>
            </w:r>
            <w:r w:rsidRPr="00AE227A">
              <w:rPr>
                <w:b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  <w:lang w:val="ru-RU"/>
              </w:rPr>
              <w:t>часов.</w:t>
            </w:r>
          </w:p>
        </w:tc>
        <w:tc>
          <w:tcPr>
            <w:tcW w:w="3692" w:type="dxa"/>
            <w:gridSpan w:val="5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1337"/>
              <w:jc w:val="center"/>
              <w:rPr>
                <w:b/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67.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События.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68.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События.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69.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Комбинация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событий.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Противоположное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со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бытие</w:t>
            </w:r>
            <w:proofErr w:type="spellEnd"/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Вероятность</w:t>
            </w:r>
            <w:proofErr w:type="spellEnd"/>
            <w:r w:rsidRPr="00AE227A">
              <w:rPr>
                <w:color w:val="595959" w:themeColor="text1" w:themeTint="A6"/>
                <w:spacing w:val="57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события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Сложение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вероятностей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8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Независимых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событий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  <w:r w:rsidRPr="00AE227A">
              <w:rPr>
                <w:color w:val="595959" w:themeColor="text1" w:themeTint="A6"/>
                <w:spacing w:val="-5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Умножения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вероятностей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73.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Статистическая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вероятность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74.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73" w:lineRule="exact"/>
              <w:ind w:left="107"/>
              <w:rPr>
                <w:b/>
                <w:i/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Контрольная работа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№</w:t>
            </w:r>
            <w:r w:rsidRPr="00AE227A">
              <w:rPr>
                <w:b/>
                <w:i/>
                <w:color w:val="595959" w:themeColor="text1" w:themeTint="A6"/>
                <w:spacing w:val="1"/>
                <w:sz w:val="24"/>
                <w:lang w:val="ru-RU"/>
              </w:rPr>
              <w:t xml:space="preserve"> 6</w:t>
            </w:r>
            <w:r w:rsidRPr="00AE227A">
              <w:rPr>
                <w:b/>
                <w:i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b/>
                <w:i/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теме «Элементы</w:t>
            </w:r>
            <w:r w:rsidRPr="00AE227A">
              <w:rPr>
                <w:b/>
                <w:i/>
                <w:color w:val="595959" w:themeColor="text1" w:themeTint="A6"/>
                <w:spacing w:val="-6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теории</w:t>
            </w:r>
            <w:r w:rsidRPr="00AE227A">
              <w:rPr>
                <w:b/>
                <w:i/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  <w:lang w:val="ru-RU"/>
              </w:rPr>
              <w:t>вероятностей».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-193" w:right="95" w:firstLine="297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-193" w:right="567" w:firstLine="29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-193" w:firstLine="297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Анализ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контрольной</w:t>
            </w:r>
            <w:proofErr w:type="spellEnd"/>
            <w:r w:rsidRPr="00AE227A">
              <w:rPr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работы.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5239" w:type="dxa"/>
            <w:gridSpan w:val="5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b/>
                <w:color w:val="595959" w:themeColor="text1" w:themeTint="A6"/>
                <w:sz w:val="24"/>
              </w:rPr>
              <w:t>Итоговое</w:t>
            </w:r>
            <w:proofErr w:type="spellEnd"/>
            <w:r w:rsidRPr="00AE227A">
              <w:rPr>
                <w:b/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b/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b/>
                <w:color w:val="595959" w:themeColor="text1" w:themeTint="A6"/>
                <w:sz w:val="24"/>
              </w:rPr>
              <w:t>–</w:t>
            </w:r>
            <w:r w:rsidRPr="00AE227A">
              <w:rPr>
                <w:b/>
                <w:color w:val="595959" w:themeColor="text1" w:themeTint="A6"/>
                <w:spacing w:val="-4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27</w:t>
            </w:r>
            <w:r w:rsidRPr="00AE227A">
              <w:rPr>
                <w:b/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b/>
                <w:color w:val="595959" w:themeColor="text1" w:themeTint="A6"/>
                <w:sz w:val="24"/>
              </w:rPr>
              <w:t>часов.</w:t>
            </w:r>
          </w:p>
        </w:tc>
        <w:tc>
          <w:tcPr>
            <w:tcW w:w="3692" w:type="dxa"/>
            <w:gridSpan w:val="5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28" w:line="240" w:lineRule="auto"/>
              <w:ind w:left="-193" w:right="95" w:firstLine="297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76.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-193" w:right="567" w:firstLine="29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  <w:tcBorders>
              <w:righ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spacing w:line="268" w:lineRule="exact"/>
              <w:ind w:firstLine="29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 Выражения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 их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преобразования.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-193" w:right="95" w:firstLine="297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77.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-193" w:right="567" w:firstLine="29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-193" w:firstLine="29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</w:p>
          <w:p w:rsidR="00DF55F6" w:rsidRPr="00AE227A" w:rsidRDefault="00DF55F6" w:rsidP="006922C6">
            <w:pPr>
              <w:pStyle w:val="TableParagraph"/>
              <w:spacing w:line="264" w:lineRule="exact"/>
              <w:ind w:left="-193" w:firstLine="29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Выражения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и их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преобразования.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78.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Элементы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тригонометрии.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79.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Элементы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тригонометрии.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Самостоятельная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работа.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 xml:space="preserve">по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теме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Уравнения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 xml:space="preserve">по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теме</w:t>
            </w:r>
            <w:proofErr w:type="spellEnd"/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Уравнения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83.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Системы</w:t>
            </w:r>
            <w:r w:rsidRPr="00AE227A">
              <w:rPr>
                <w:color w:val="595959" w:themeColor="text1" w:themeTint="A6"/>
                <w:spacing w:val="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уравнений.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84.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Системы</w:t>
            </w:r>
            <w:r w:rsidRPr="00AE227A">
              <w:rPr>
                <w:color w:val="595959" w:themeColor="text1" w:themeTint="A6"/>
                <w:spacing w:val="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уравнений.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теме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Неравенства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86.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теме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Неравенства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87.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Повторение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теме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proofErr w:type="spellStart"/>
            <w:r w:rsidRPr="00AE227A">
              <w:rPr>
                <w:color w:val="595959" w:themeColor="text1" w:themeTint="A6"/>
                <w:sz w:val="24"/>
              </w:rPr>
              <w:t>Неравенства</w:t>
            </w:r>
            <w:proofErr w:type="spellEnd"/>
            <w:r w:rsidRPr="00AE227A">
              <w:rPr>
                <w:color w:val="595959" w:themeColor="text1" w:themeTint="A6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88.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Системы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неравенств.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89.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Системы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неравенств.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Самостоятельная</w:t>
            </w:r>
            <w:proofErr w:type="spellEnd"/>
            <w:r w:rsidRPr="00AE227A">
              <w:rPr>
                <w:color w:val="595959" w:themeColor="text1" w:themeTint="A6"/>
                <w:spacing w:val="-3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работа.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Проценты.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Решение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задач на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проценты.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92.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Проценты.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Решение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задач</w:t>
            </w:r>
          </w:p>
          <w:p w:rsidR="00DF55F6" w:rsidRPr="00AE227A" w:rsidRDefault="00DF55F6" w:rsidP="006922C6">
            <w:pPr>
              <w:pStyle w:val="TableParagraph"/>
              <w:spacing w:line="264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на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проценты.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93.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Элементы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теории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вероятности.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94.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Решение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тестовых задач.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95.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Решение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lastRenderedPageBreak/>
              <w:t>тестовых задач.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lastRenderedPageBreak/>
              <w:t>96.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 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Функции.</w:t>
            </w:r>
            <w:r w:rsidRPr="00AE227A">
              <w:rPr>
                <w:color w:val="595959" w:themeColor="text1" w:themeTint="A6"/>
                <w:spacing w:val="-3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Графики.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97.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Применение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производной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 построению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графиков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98.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Применение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производной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 построению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графиков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before="131" w:line="240" w:lineRule="auto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99.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6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68" w:lineRule="exact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Применение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производной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к построению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графиков</w:t>
            </w:r>
            <w:r w:rsidRPr="00AE227A">
              <w:rPr>
                <w:color w:val="595959" w:themeColor="text1" w:themeTint="A6"/>
                <w:spacing w:val="-4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функций.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100.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spacing w:line="258" w:lineRule="exact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spacing w:line="258" w:lineRule="exact"/>
              <w:ind w:left="107"/>
              <w:rPr>
                <w:b/>
                <w:i/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b/>
                <w:i/>
                <w:color w:val="595959" w:themeColor="text1" w:themeTint="A6"/>
                <w:sz w:val="24"/>
              </w:rPr>
              <w:t>Итоговая</w:t>
            </w:r>
            <w:proofErr w:type="spellEnd"/>
            <w:r w:rsidRPr="00AE227A">
              <w:rPr>
                <w:b/>
                <w:i/>
                <w:color w:val="595959" w:themeColor="text1" w:themeTint="A6"/>
                <w:spacing w:val="-5"/>
                <w:sz w:val="24"/>
              </w:rPr>
              <w:t xml:space="preserve"> </w:t>
            </w:r>
            <w:proofErr w:type="spellStart"/>
            <w:r w:rsidRPr="00AE227A">
              <w:rPr>
                <w:b/>
                <w:i/>
                <w:color w:val="595959" w:themeColor="text1" w:themeTint="A6"/>
                <w:sz w:val="24"/>
              </w:rPr>
              <w:t>контрольная</w:t>
            </w:r>
            <w:proofErr w:type="spellEnd"/>
            <w:r w:rsidRPr="00AE227A">
              <w:rPr>
                <w:b/>
                <w:i/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b/>
                <w:i/>
                <w:color w:val="595959" w:themeColor="text1" w:themeTint="A6"/>
                <w:sz w:val="24"/>
              </w:rPr>
              <w:t>работа.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101.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  <w:lang w:val="ru-RU"/>
              </w:rPr>
            </w:pPr>
            <w:r w:rsidRPr="00AE227A">
              <w:rPr>
                <w:color w:val="595959" w:themeColor="text1" w:themeTint="A6"/>
                <w:sz w:val="24"/>
                <w:lang w:val="ru-RU"/>
              </w:rPr>
              <w:t>Повторение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по</w:t>
            </w:r>
            <w:r w:rsidRPr="00AE227A">
              <w:rPr>
                <w:color w:val="595959" w:themeColor="text1" w:themeTint="A6"/>
                <w:spacing w:val="-1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теме. Бином</w:t>
            </w:r>
            <w:r w:rsidRPr="00AE227A">
              <w:rPr>
                <w:color w:val="595959" w:themeColor="text1" w:themeTint="A6"/>
                <w:spacing w:val="-2"/>
                <w:sz w:val="24"/>
                <w:lang w:val="ru-RU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  <w:lang w:val="ru-RU"/>
              </w:rPr>
              <w:t>Ньютона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  <w:lang w:val="ru-RU"/>
              </w:rPr>
            </w:pPr>
          </w:p>
        </w:tc>
      </w:tr>
      <w:tr w:rsidR="00DF55F6" w:rsidRPr="00AE227A" w:rsidTr="006922C6">
        <w:trPr>
          <w:trHeight w:val="275"/>
        </w:trPr>
        <w:tc>
          <w:tcPr>
            <w:tcW w:w="755" w:type="dxa"/>
            <w:gridSpan w:val="2"/>
          </w:tcPr>
          <w:p w:rsidR="00DF55F6" w:rsidRPr="00AE227A" w:rsidRDefault="00DF55F6" w:rsidP="006922C6">
            <w:pPr>
              <w:pStyle w:val="TableParagraph"/>
              <w:ind w:left="104" w:right="95"/>
              <w:jc w:val="center"/>
              <w:rPr>
                <w:color w:val="595959" w:themeColor="text1" w:themeTint="A6"/>
                <w:sz w:val="24"/>
              </w:rPr>
            </w:pPr>
            <w:r w:rsidRPr="00AE227A">
              <w:rPr>
                <w:color w:val="595959" w:themeColor="text1" w:themeTint="A6"/>
                <w:sz w:val="24"/>
              </w:rPr>
              <w:t>102.</w:t>
            </w:r>
          </w:p>
        </w:tc>
        <w:tc>
          <w:tcPr>
            <w:tcW w:w="890" w:type="dxa"/>
            <w:gridSpan w:val="2"/>
          </w:tcPr>
          <w:p w:rsidR="00DF55F6" w:rsidRPr="00AE227A" w:rsidRDefault="00DF55F6" w:rsidP="006922C6">
            <w:pPr>
              <w:pStyle w:val="TableParagraph"/>
              <w:ind w:right="567"/>
              <w:jc w:val="right"/>
              <w:rPr>
                <w:color w:val="595959" w:themeColor="text1" w:themeTint="A6"/>
                <w:sz w:val="24"/>
              </w:rPr>
            </w:pPr>
          </w:p>
        </w:tc>
        <w:tc>
          <w:tcPr>
            <w:tcW w:w="3594" w:type="dxa"/>
          </w:tcPr>
          <w:p w:rsidR="00DF55F6" w:rsidRPr="00AE227A" w:rsidRDefault="00DF55F6" w:rsidP="006922C6">
            <w:pPr>
              <w:pStyle w:val="TableParagraph"/>
              <w:ind w:left="107"/>
              <w:rPr>
                <w:color w:val="595959" w:themeColor="text1" w:themeTint="A6"/>
                <w:sz w:val="24"/>
              </w:rPr>
            </w:pPr>
            <w:proofErr w:type="spellStart"/>
            <w:r w:rsidRPr="00AE227A">
              <w:rPr>
                <w:color w:val="595959" w:themeColor="text1" w:themeTint="A6"/>
                <w:sz w:val="24"/>
              </w:rPr>
              <w:t>Итоговый</w:t>
            </w:r>
            <w:proofErr w:type="spellEnd"/>
            <w:r w:rsidRPr="00AE227A">
              <w:rPr>
                <w:color w:val="595959" w:themeColor="text1" w:themeTint="A6"/>
                <w:spacing w:val="-1"/>
                <w:sz w:val="24"/>
              </w:rPr>
              <w:t xml:space="preserve"> </w:t>
            </w:r>
            <w:r w:rsidRPr="00AE227A">
              <w:rPr>
                <w:color w:val="595959" w:themeColor="text1" w:themeTint="A6"/>
                <w:sz w:val="24"/>
              </w:rPr>
              <w:t>урок</w:t>
            </w:r>
          </w:p>
        </w:tc>
        <w:tc>
          <w:tcPr>
            <w:tcW w:w="1418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276" w:type="dxa"/>
            <w:gridSpan w:val="2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998" w:type="dxa"/>
          </w:tcPr>
          <w:p w:rsidR="00DF55F6" w:rsidRPr="00AE227A" w:rsidRDefault="00DF55F6" w:rsidP="006922C6">
            <w:pPr>
              <w:pStyle w:val="TableParagraph"/>
              <w:ind w:left="525" w:right="519"/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:rsidR="00DF55F6" w:rsidRPr="00AE227A" w:rsidRDefault="00DF55F6" w:rsidP="00DF55F6">
      <w:pPr>
        <w:rPr>
          <w:color w:val="595959" w:themeColor="text1" w:themeTint="A6"/>
        </w:rPr>
      </w:pPr>
    </w:p>
    <w:p w:rsidR="00DF55F6" w:rsidRPr="00AE227A" w:rsidRDefault="00DF55F6" w:rsidP="00DF55F6">
      <w:pPr>
        <w:rPr>
          <w:color w:val="595959" w:themeColor="text1" w:themeTint="A6"/>
        </w:rPr>
      </w:pPr>
    </w:p>
    <w:p w:rsidR="004C7188" w:rsidRDefault="004C7188" w:rsidP="004C7188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6" w:history="1">
        <w:r>
          <w:rPr>
            <w:rStyle w:val="af1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7" w:history="1">
        <w:r>
          <w:rPr>
            <w:rStyle w:val="af1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8" w:history="1">
        <w:r>
          <w:rPr>
            <w:rStyle w:val="af1"/>
            <w:sz w:val="28"/>
            <w:szCs w:val="28"/>
            <w:lang w:val="en-US"/>
          </w:rPr>
          <w:t>http</w:t>
        </w:r>
        <w:r>
          <w:rPr>
            <w:rStyle w:val="af1"/>
            <w:sz w:val="28"/>
            <w:szCs w:val="28"/>
          </w:rPr>
          <w:t>://</w:t>
        </w:r>
        <w:r>
          <w:rPr>
            <w:rStyle w:val="af1"/>
            <w:sz w:val="28"/>
            <w:szCs w:val="28"/>
            <w:lang w:val="en-US"/>
          </w:rPr>
          <w:t>lesson</w:t>
        </w:r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edu</w:t>
        </w:r>
        <w:proofErr w:type="spellEnd"/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4C7188">
        <w:rPr>
          <w:sz w:val="28"/>
          <w:szCs w:val="28"/>
        </w:rPr>
        <w:t xml:space="preserve"> 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9" w:history="1">
        <w:r>
          <w:rPr>
            <w:rStyle w:val="af1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</w:t>
      </w:r>
      <w:bookmarkStart w:id="5" w:name="_GoBack"/>
      <w:bookmarkEnd w:id="5"/>
      <w:r>
        <w:rPr>
          <w:color w:val="000000"/>
          <w:sz w:val="28"/>
          <w:szCs w:val="28"/>
        </w:rPr>
        <w:t>асс</w:t>
      </w:r>
      <w:proofErr w:type="spellEnd"/>
      <w:r>
        <w:rPr>
          <w:color w:val="000000"/>
          <w:sz w:val="28"/>
          <w:szCs w:val="28"/>
        </w:rPr>
        <w:t>» </w:t>
      </w:r>
      <w:hyperlink r:id="rId10" w:history="1">
        <w:r>
          <w:rPr>
            <w:rStyle w:val="af1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1" w:history="1">
        <w:r>
          <w:rPr>
            <w:rStyle w:val="af1"/>
            <w:sz w:val="28"/>
            <w:szCs w:val="28"/>
          </w:rPr>
          <w:t>https://foxford.ru/abou</w:t>
        </w:r>
        <w:r>
          <w:rPr>
            <w:rStyle w:val="af1"/>
            <w:sz w:val="28"/>
            <w:szCs w:val="28"/>
            <w:lang w:val="en-US"/>
          </w:rPr>
          <w:t>t</w:t>
        </w:r>
      </w:hyperlink>
      <w:r w:rsidRPr="004C7188">
        <w:rPr>
          <w:color w:val="0000FF"/>
          <w:sz w:val="28"/>
          <w:szCs w:val="28"/>
          <w:u w:val="single"/>
        </w:rPr>
        <w:t xml:space="preserve"> </w:t>
      </w:r>
    </w:p>
    <w:p w:rsidR="004C7188" w:rsidRDefault="004C7188" w:rsidP="004C718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2" w:history="1">
        <w:r>
          <w:rPr>
            <w:rStyle w:val="af1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C7188" w:rsidRDefault="004C7188" w:rsidP="004C7188">
      <w:pPr>
        <w:pStyle w:val="20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Мобильное электронное образование </w:t>
      </w:r>
      <w:hyperlink r:id="rId13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4C7188" w:rsidRDefault="004C7188" w:rsidP="004C7188">
      <w:pPr>
        <w:pStyle w:val="20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«Просвещение» </w:t>
      </w:r>
      <w:hyperlink r:id="rId14" w:history="1">
        <w:r>
          <w:rPr>
            <w:rStyle w:val="af1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C7188" w:rsidRDefault="004C7188" w:rsidP="004C7188">
      <w:pPr>
        <w:pStyle w:val="20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«Академкнига/Учебник» </w:t>
      </w:r>
      <w:hyperlink r:id="rId15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4C7188" w:rsidRDefault="004C7188" w:rsidP="004C7188">
      <w:pPr>
        <w:pStyle w:val="20"/>
        <w:spacing w:line="276" w:lineRule="auto"/>
        <w:ind w:left="0" w:right="15" w:firstLine="567"/>
        <w:jc w:val="both"/>
        <w:rPr>
          <w:rStyle w:val="af1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 </w:t>
      </w:r>
      <w:hyperlink r:id="rId16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</w:p>
    <w:p w:rsidR="004C7188" w:rsidRDefault="004C7188" w:rsidP="004C7188">
      <w:pPr>
        <w:pStyle w:val="a6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17" w:history="1">
        <w:r>
          <w:rPr>
            <w:rStyle w:val="af1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18" w:history="1">
        <w:r>
          <w:rPr>
            <w:rStyle w:val="af1"/>
            <w:sz w:val="28"/>
            <w:szCs w:val="28"/>
          </w:rPr>
          <w:t>https://apkpro.ru</w:t>
        </w:r>
      </w:hyperlink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9" w:history="1">
        <w:r>
          <w:rPr>
            <w:rStyle w:val="af1"/>
            <w:sz w:val="28"/>
            <w:szCs w:val="28"/>
            <w:lang w:val="en-US"/>
          </w:rPr>
          <w:t>http</w:t>
        </w:r>
        <w:r>
          <w:rPr>
            <w:rStyle w:val="af1"/>
            <w:sz w:val="28"/>
            <w:szCs w:val="28"/>
          </w:rPr>
          <w:t>://</w:t>
        </w:r>
        <w:r>
          <w:rPr>
            <w:rStyle w:val="af1"/>
            <w:sz w:val="28"/>
            <w:szCs w:val="28"/>
            <w:lang w:val="en-US"/>
          </w:rPr>
          <w:t>lesson</w:t>
        </w:r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edu</w:t>
        </w:r>
        <w:proofErr w:type="spellEnd"/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4C7188">
        <w:rPr>
          <w:sz w:val="28"/>
          <w:szCs w:val="28"/>
        </w:rPr>
        <w:t xml:space="preserve"> </w:t>
      </w:r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0" w:history="1">
        <w:r>
          <w:rPr>
            <w:rStyle w:val="af1"/>
            <w:sz w:val="28"/>
            <w:szCs w:val="28"/>
          </w:rPr>
          <w:t>https://instrao.ru</w:t>
        </w:r>
      </w:hyperlink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1" w:history="1">
        <w:r>
          <w:rPr>
            <w:rStyle w:val="af1"/>
            <w:sz w:val="28"/>
            <w:szCs w:val="28"/>
          </w:rPr>
          <w:t>https://academia-moscow.ru</w:t>
        </w:r>
      </w:hyperlink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2" w:history="1">
        <w:r>
          <w:rPr>
            <w:rStyle w:val="af1"/>
            <w:sz w:val="28"/>
            <w:szCs w:val="28"/>
          </w:rPr>
          <w:t>http://window.edu.ru</w:t>
        </w:r>
      </w:hyperlink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3" w:history="1">
        <w:r>
          <w:rPr>
            <w:rStyle w:val="af1"/>
            <w:sz w:val="28"/>
            <w:szCs w:val="28"/>
          </w:rPr>
          <w:t>www.school-collection.edu.r</w:t>
        </w:r>
        <w:r>
          <w:rPr>
            <w:rStyle w:val="af1"/>
            <w:sz w:val="28"/>
            <w:szCs w:val="28"/>
            <w:lang w:val="en-US"/>
          </w:rPr>
          <w:t>u</w:t>
        </w:r>
      </w:hyperlink>
      <w:r w:rsidRPr="004C7188">
        <w:rPr>
          <w:sz w:val="28"/>
          <w:szCs w:val="28"/>
        </w:rPr>
        <w:t xml:space="preserve"> </w:t>
      </w:r>
    </w:p>
    <w:p w:rsidR="004C7188" w:rsidRDefault="004C7188" w:rsidP="004C718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4" w:history="1">
        <w:r>
          <w:rPr>
            <w:rStyle w:val="af1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7055B2" w:rsidRPr="000F38CA" w:rsidRDefault="007055B2" w:rsidP="009E2FC8">
      <w:pPr>
        <w:spacing w:before="100" w:beforeAutospacing="1" w:after="100" w:afterAutospacing="1"/>
        <w:jc w:val="center"/>
        <w:rPr>
          <w:b/>
          <w:bCs/>
          <w:color w:val="595959" w:themeColor="text1" w:themeTint="A6"/>
          <w:sz w:val="24"/>
          <w:szCs w:val="24"/>
        </w:rPr>
      </w:pPr>
    </w:p>
    <w:sectPr w:rsidR="007055B2" w:rsidRPr="000F38CA" w:rsidSect="007055B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97FD8"/>
    <w:multiLevelType w:val="multilevel"/>
    <w:tmpl w:val="D1E4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C68BD"/>
    <w:multiLevelType w:val="multilevel"/>
    <w:tmpl w:val="C9A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B0669B"/>
    <w:multiLevelType w:val="hybridMultilevel"/>
    <w:tmpl w:val="67244C24"/>
    <w:lvl w:ilvl="0" w:tplc="59D6E36E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8658EE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2" w:tplc="01B82FC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3" w:tplc="6CBE2E60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4" w:tplc="62C83144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5" w:tplc="461E746E">
      <w:numFmt w:val="bullet"/>
      <w:lvlText w:val="•"/>
      <w:lvlJc w:val="left"/>
      <w:pPr>
        <w:ind w:left="6184" w:hanging="284"/>
      </w:pPr>
      <w:rPr>
        <w:rFonts w:hint="default"/>
        <w:lang w:val="ru-RU" w:eastAsia="en-US" w:bidi="ar-SA"/>
      </w:rPr>
    </w:lvl>
    <w:lvl w:ilvl="6" w:tplc="300CAF04">
      <w:numFmt w:val="bullet"/>
      <w:lvlText w:val="•"/>
      <w:lvlJc w:val="left"/>
      <w:pPr>
        <w:ind w:left="6897" w:hanging="284"/>
      </w:pPr>
      <w:rPr>
        <w:rFonts w:hint="default"/>
        <w:lang w:val="ru-RU" w:eastAsia="en-US" w:bidi="ar-SA"/>
      </w:rPr>
    </w:lvl>
    <w:lvl w:ilvl="7" w:tplc="B7D29CD8">
      <w:numFmt w:val="bullet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 w:tplc="97168F8E"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</w:abstractNum>
  <w:abstractNum w:abstractNumId="4">
    <w:nsid w:val="26F53112"/>
    <w:multiLevelType w:val="multilevel"/>
    <w:tmpl w:val="8C0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B5E6F"/>
    <w:multiLevelType w:val="hybridMultilevel"/>
    <w:tmpl w:val="A02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239CB"/>
    <w:multiLevelType w:val="singleLevel"/>
    <w:tmpl w:val="AF140492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7">
    <w:nsid w:val="2E08294E"/>
    <w:multiLevelType w:val="hybridMultilevel"/>
    <w:tmpl w:val="AC2C877E"/>
    <w:lvl w:ilvl="0" w:tplc="67F8FA02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A5360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EEFC0074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3" w:tplc="D4F67B18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EBFCC5DA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CA3ABFDE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202470B0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77FA1002">
      <w:numFmt w:val="bullet"/>
      <w:lvlText w:val="•"/>
      <w:lvlJc w:val="left"/>
      <w:pPr>
        <w:ind w:left="7026" w:hanging="140"/>
      </w:pPr>
      <w:rPr>
        <w:rFonts w:hint="default"/>
        <w:lang w:val="ru-RU" w:eastAsia="en-US" w:bidi="ar-SA"/>
      </w:rPr>
    </w:lvl>
    <w:lvl w:ilvl="8" w:tplc="849E009C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abstractNum w:abstractNumId="8">
    <w:nsid w:val="31FD7E92"/>
    <w:multiLevelType w:val="hybridMultilevel"/>
    <w:tmpl w:val="206422F6"/>
    <w:lvl w:ilvl="0" w:tplc="B3321062">
      <w:start w:val="1"/>
      <w:numFmt w:val="bullet"/>
      <w:pStyle w:val="a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205F9"/>
    <w:multiLevelType w:val="hybridMultilevel"/>
    <w:tmpl w:val="B9FE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79C"/>
    <w:multiLevelType w:val="multilevel"/>
    <w:tmpl w:val="779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1A3E1B"/>
    <w:multiLevelType w:val="hybridMultilevel"/>
    <w:tmpl w:val="B8E84EAE"/>
    <w:lvl w:ilvl="0" w:tplc="BF20DC86">
      <w:numFmt w:val="bullet"/>
      <w:lvlText w:val=""/>
      <w:lvlJc w:val="left"/>
      <w:pPr>
        <w:ind w:left="54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EA397E">
      <w:numFmt w:val="bullet"/>
      <w:lvlText w:val="•"/>
      <w:lvlJc w:val="left"/>
      <w:pPr>
        <w:ind w:left="1472" w:hanging="286"/>
      </w:pPr>
      <w:rPr>
        <w:rFonts w:hint="default"/>
        <w:lang w:val="ru-RU" w:eastAsia="en-US" w:bidi="ar-SA"/>
      </w:rPr>
    </w:lvl>
    <w:lvl w:ilvl="2" w:tplc="0A42F3B0">
      <w:numFmt w:val="bullet"/>
      <w:lvlText w:val="•"/>
      <w:lvlJc w:val="left"/>
      <w:pPr>
        <w:ind w:left="2405" w:hanging="286"/>
      </w:pPr>
      <w:rPr>
        <w:rFonts w:hint="default"/>
        <w:lang w:val="ru-RU" w:eastAsia="en-US" w:bidi="ar-SA"/>
      </w:rPr>
    </w:lvl>
    <w:lvl w:ilvl="3" w:tplc="43F6B07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867A5FBA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FEAA65A6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F5C08736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9D7652D8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9CC4A40C"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12">
    <w:nsid w:val="481C1509"/>
    <w:multiLevelType w:val="multilevel"/>
    <w:tmpl w:val="755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253C6"/>
    <w:multiLevelType w:val="hybridMultilevel"/>
    <w:tmpl w:val="156EA406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0679D"/>
    <w:multiLevelType w:val="hybridMultilevel"/>
    <w:tmpl w:val="8CEA5D8C"/>
    <w:lvl w:ilvl="0" w:tplc="1ECA7B84">
      <w:numFmt w:val="bullet"/>
      <w:lvlText w:val=""/>
      <w:lvlJc w:val="left"/>
      <w:pPr>
        <w:ind w:left="401" w:hanging="284"/>
      </w:pPr>
      <w:rPr>
        <w:rFonts w:hint="default"/>
        <w:w w:val="100"/>
        <w:lang w:val="ru-RU" w:eastAsia="en-US" w:bidi="ar-SA"/>
      </w:rPr>
    </w:lvl>
    <w:lvl w:ilvl="1" w:tplc="11949764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7D606C7E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7E70F95A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7ADE2C76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0D3E825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CA3629D2">
      <w:numFmt w:val="bullet"/>
      <w:lvlText w:val="•"/>
      <w:lvlJc w:val="left"/>
      <w:pPr>
        <w:ind w:left="6079" w:hanging="284"/>
      </w:pPr>
      <w:rPr>
        <w:rFonts w:hint="default"/>
        <w:lang w:val="ru-RU" w:eastAsia="en-US" w:bidi="ar-SA"/>
      </w:rPr>
    </w:lvl>
    <w:lvl w:ilvl="7" w:tplc="AB00C83C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5D8C1CBE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15">
    <w:nsid w:val="673532A6"/>
    <w:multiLevelType w:val="multilevel"/>
    <w:tmpl w:val="8B4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531730"/>
    <w:multiLevelType w:val="hybridMultilevel"/>
    <w:tmpl w:val="5F128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04863"/>
    <w:multiLevelType w:val="hybridMultilevel"/>
    <w:tmpl w:val="95904C34"/>
    <w:lvl w:ilvl="0" w:tplc="D6ECA496">
      <w:numFmt w:val="bullet"/>
      <w:lvlText w:val=""/>
      <w:lvlJc w:val="left"/>
      <w:pPr>
        <w:ind w:left="54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D2873E">
      <w:numFmt w:val="bullet"/>
      <w:lvlText w:val="•"/>
      <w:lvlJc w:val="left"/>
      <w:pPr>
        <w:ind w:left="1472" w:hanging="142"/>
      </w:pPr>
      <w:rPr>
        <w:rFonts w:hint="default"/>
        <w:lang w:val="ru-RU" w:eastAsia="en-US" w:bidi="ar-SA"/>
      </w:rPr>
    </w:lvl>
    <w:lvl w:ilvl="2" w:tplc="E6387EBE">
      <w:numFmt w:val="bullet"/>
      <w:lvlText w:val="•"/>
      <w:lvlJc w:val="left"/>
      <w:pPr>
        <w:ind w:left="2405" w:hanging="142"/>
      </w:pPr>
      <w:rPr>
        <w:rFonts w:hint="default"/>
        <w:lang w:val="ru-RU" w:eastAsia="en-US" w:bidi="ar-SA"/>
      </w:rPr>
    </w:lvl>
    <w:lvl w:ilvl="3" w:tplc="B0F2CD94">
      <w:numFmt w:val="bullet"/>
      <w:lvlText w:val="•"/>
      <w:lvlJc w:val="left"/>
      <w:pPr>
        <w:ind w:left="3337" w:hanging="142"/>
      </w:pPr>
      <w:rPr>
        <w:rFonts w:hint="default"/>
        <w:lang w:val="ru-RU" w:eastAsia="en-US" w:bidi="ar-SA"/>
      </w:rPr>
    </w:lvl>
    <w:lvl w:ilvl="4" w:tplc="23FAB4C4">
      <w:numFmt w:val="bullet"/>
      <w:lvlText w:val="•"/>
      <w:lvlJc w:val="left"/>
      <w:pPr>
        <w:ind w:left="4270" w:hanging="142"/>
      </w:pPr>
      <w:rPr>
        <w:rFonts w:hint="default"/>
        <w:lang w:val="ru-RU" w:eastAsia="en-US" w:bidi="ar-SA"/>
      </w:rPr>
    </w:lvl>
    <w:lvl w:ilvl="5" w:tplc="48B0129E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B060DDFC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8A0A172A">
      <w:numFmt w:val="bullet"/>
      <w:lvlText w:val="•"/>
      <w:lvlJc w:val="left"/>
      <w:pPr>
        <w:ind w:left="7068" w:hanging="142"/>
      </w:pPr>
      <w:rPr>
        <w:rFonts w:hint="default"/>
        <w:lang w:val="ru-RU" w:eastAsia="en-US" w:bidi="ar-SA"/>
      </w:rPr>
    </w:lvl>
    <w:lvl w:ilvl="8" w:tplc="05DE648A">
      <w:numFmt w:val="bullet"/>
      <w:lvlText w:val="•"/>
      <w:lvlJc w:val="left"/>
      <w:pPr>
        <w:ind w:left="8001" w:hanging="142"/>
      </w:pPr>
      <w:rPr>
        <w:rFonts w:hint="default"/>
        <w:lang w:val="ru-RU" w:eastAsia="en-US" w:bidi="ar-SA"/>
      </w:rPr>
    </w:lvl>
  </w:abstractNum>
  <w:abstractNum w:abstractNumId="18">
    <w:nsid w:val="73C47126"/>
    <w:multiLevelType w:val="multilevel"/>
    <w:tmpl w:val="435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922861"/>
    <w:multiLevelType w:val="hybridMultilevel"/>
    <w:tmpl w:val="820EE4A8"/>
    <w:lvl w:ilvl="0" w:tplc="838AE02C">
      <w:numFmt w:val="bullet"/>
      <w:lvlText w:val="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7694FE">
      <w:numFmt w:val="bullet"/>
      <w:lvlText w:val="•"/>
      <w:lvlJc w:val="left"/>
      <w:pPr>
        <w:ind w:left="1472" w:hanging="360"/>
      </w:pPr>
      <w:rPr>
        <w:rFonts w:hint="default"/>
        <w:lang w:val="ru-RU" w:eastAsia="en-US" w:bidi="ar-SA"/>
      </w:rPr>
    </w:lvl>
    <w:lvl w:ilvl="2" w:tplc="3AEA6F3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37C260FA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B8EAA1BC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3CF85B78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74BE1B92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0E98508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D33A1060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18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3"/>
  </w:num>
  <w:num w:numId="17">
    <w:abstractNumId w:val="19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F9F"/>
    <w:rsid w:val="00050E85"/>
    <w:rsid w:val="000F38CA"/>
    <w:rsid w:val="00147B00"/>
    <w:rsid w:val="003676D5"/>
    <w:rsid w:val="003F5BF5"/>
    <w:rsid w:val="00437FAD"/>
    <w:rsid w:val="004602C0"/>
    <w:rsid w:val="004C7188"/>
    <w:rsid w:val="00540E38"/>
    <w:rsid w:val="00616D7B"/>
    <w:rsid w:val="00675F9F"/>
    <w:rsid w:val="007055B2"/>
    <w:rsid w:val="007214F5"/>
    <w:rsid w:val="007F4418"/>
    <w:rsid w:val="0081452F"/>
    <w:rsid w:val="008739D8"/>
    <w:rsid w:val="008B3DB4"/>
    <w:rsid w:val="009E12D8"/>
    <w:rsid w:val="009E2FC8"/>
    <w:rsid w:val="00A50B66"/>
    <w:rsid w:val="00AA02E0"/>
    <w:rsid w:val="00B17D7B"/>
    <w:rsid w:val="00BE2EF3"/>
    <w:rsid w:val="00BF446C"/>
    <w:rsid w:val="00C108A9"/>
    <w:rsid w:val="00DF55F6"/>
    <w:rsid w:val="00E32947"/>
    <w:rsid w:val="00EA285F"/>
    <w:rsid w:val="00F05A6D"/>
    <w:rsid w:val="00F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4294-7FE7-4C75-928D-A89158E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5F9F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75F9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675F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675F9F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675F9F"/>
    <w:pPr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675F9F"/>
    <w:pPr>
      <w:widowControl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</w:rPr>
  </w:style>
  <w:style w:type="character" w:customStyle="1" w:styleId="FontStyle11">
    <w:name w:val="Font Style11"/>
    <w:rsid w:val="00675F9F"/>
    <w:rPr>
      <w:rFonts w:ascii="Times New Roman" w:hAnsi="Times New Roman"/>
      <w:sz w:val="32"/>
    </w:rPr>
  </w:style>
  <w:style w:type="character" w:customStyle="1" w:styleId="FontStyle12">
    <w:name w:val="Font Style12"/>
    <w:basedOn w:val="a1"/>
    <w:rsid w:val="00675F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rsid w:val="00675F9F"/>
    <w:rPr>
      <w:rFonts w:ascii="Times New Roman" w:hAnsi="Times New Roman" w:cs="Times New Roman"/>
      <w:sz w:val="26"/>
      <w:szCs w:val="26"/>
    </w:rPr>
  </w:style>
  <w:style w:type="paragraph" w:customStyle="1" w:styleId="ParagraphStyle">
    <w:name w:val="Paragraph Style"/>
    <w:uiPriority w:val="99"/>
    <w:rsid w:val="00675F9F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1"/>
    <w:uiPriority w:val="99"/>
    <w:rsid w:val="00675F9F"/>
    <w:rPr>
      <w:rFonts w:cs="Times New Roman"/>
    </w:rPr>
  </w:style>
  <w:style w:type="character" w:customStyle="1" w:styleId="FontStyle24">
    <w:name w:val="Font Style24"/>
    <w:basedOn w:val="a1"/>
    <w:uiPriority w:val="99"/>
    <w:rsid w:val="00675F9F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1"/>
    <w:rsid w:val="00675F9F"/>
    <w:rPr>
      <w:rFonts w:ascii="Times New Roman" w:hAnsi="Times New Roman" w:cs="Times New Roman"/>
      <w:b/>
      <w:bCs/>
      <w:spacing w:val="-10"/>
      <w:sz w:val="14"/>
      <w:szCs w:val="14"/>
    </w:rPr>
  </w:style>
  <w:style w:type="paragraph" w:styleId="a6">
    <w:name w:val="List Paragraph"/>
    <w:basedOn w:val="a0"/>
    <w:link w:val="a7"/>
    <w:uiPriority w:val="34"/>
    <w:qFormat/>
    <w:rsid w:val="009E2FC8"/>
    <w:pPr>
      <w:ind w:left="720"/>
      <w:contextualSpacing/>
    </w:pPr>
  </w:style>
  <w:style w:type="character" w:styleId="a8">
    <w:name w:val="Strong"/>
    <w:basedOn w:val="a1"/>
    <w:qFormat/>
    <w:rsid w:val="009E2FC8"/>
    <w:rPr>
      <w:b/>
      <w:bCs/>
    </w:rPr>
  </w:style>
  <w:style w:type="character" w:customStyle="1" w:styleId="a9">
    <w:name w:val="Основной текст Знак"/>
    <w:link w:val="aa"/>
    <w:uiPriority w:val="1"/>
    <w:locked/>
    <w:rsid w:val="009E2FC8"/>
    <w:rPr>
      <w:shd w:val="clear" w:color="auto" w:fill="FFFFFF"/>
    </w:rPr>
  </w:style>
  <w:style w:type="paragraph" w:styleId="aa">
    <w:name w:val="Body Text"/>
    <w:basedOn w:val="a0"/>
    <w:link w:val="a9"/>
    <w:uiPriority w:val="1"/>
    <w:qFormat/>
    <w:rsid w:val="009E2FC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9E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умерация"/>
    <w:basedOn w:val="a0"/>
    <w:link w:val="ab"/>
    <w:qFormat/>
    <w:rsid w:val="009E2FC8"/>
    <w:pPr>
      <w:widowControl w:val="0"/>
      <w:numPr>
        <w:numId w:val="4"/>
      </w:numPr>
      <w:tabs>
        <w:tab w:val="left" w:pos="993"/>
      </w:tabs>
      <w:ind w:left="0" w:firstLine="709"/>
      <w:jc w:val="both"/>
    </w:pPr>
    <w:rPr>
      <w:sz w:val="26"/>
      <w:szCs w:val="26"/>
      <w:lang w:eastAsia="en-US" w:bidi="en-US"/>
    </w:rPr>
  </w:style>
  <w:style w:type="character" w:customStyle="1" w:styleId="ab">
    <w:name w:val="нумерация Знак"/>
    <w:link w:val="a"/>
    <w:rsid w:val="009E2FC8"/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StrongEmphasis">
    <w:name w:val="Strong Emphasis"/>
    <w:rsid w:val="009E2FC8"/>
    <w:rPr>
      <w:b/>
      <w:bCs/>
    </w:rPr>
  </w:style>
  <w:style w:type="paragraph" w:styleId="ac">
    <w:name w:val="Normal (Web)"/>
    <w:basedOn w:val="a0"/>
    <w:uiPriority w:val="99"/>
    <w:unhideWhenUsed/>
    <w:rsid w:val="007055B2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DF55F6"/>
    <w:pPr>
      <w:widowControl w:val="0"/>
      <w:autoSpaceDE w:val="0"/>
      <w:autoSpaceDN w:val="0"/>
      <w:ind w:left="401" w:right="817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0"/>
    <w:uiPriority w:val="1"/>
    <w:qFormat/>
    <w:rsid w:val="00DF55F6"/>
    <w:pPr>
      <w:widowControl w:val="0"/>
      <w:autoSpaceDE w:val="0"/>
      <w:autoSpaceDN w:val="0"/>
      <w:ind w:left="401"/>
      <w:outlineLvl w:val="3"/>
    </w:pPr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55F6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0"/>
    <w:uiPriority w:val="1"/>
    <w:qFormat/>
    <w:rsid w:val="00DF55F6"/>
    <w:pPr>
      <w:widowControl w:val="0"/>
      <w:autoSpaceDE w:val="0"/>
      <w:autoSpaceDN w:val="0"/>
      <w:ind w:left="383"/>
      <w:jc w:val="center"/>
      <w:outlineLvl w:val="1"/>
    </w:pPr>
    <w:rPr>
      <w:b/>
      <w:bCs/>
      <w:sz w:val="36"/>
      <w:szCs w:val="36"/>
      <w:lang w:eastAsia="en-US"/>
    </w:rPr>
  </w:style>
  <w:style w:type="paragraph" w:customStyle="1" w:styleId="41">
    <w:name w:val="Заголовок 41"/>
    <w:basedOn w:val="a0"/>
    <w:uiPriority w:val="1"/>
    <w:qFormat/>
    <w:rsid w:val="00DF55F6"/>
    <w:pPr>
      <w:widowControl w:val="0"/>
      <w:autoSpaceDE w:val="0"/>
      <w:autoSpaceDN w:val="0"/>
      <w:ind w:left="1109"/>
      <w:outlineLvl w:val="4"/>
    </w:pPr>
    <w:rPr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DF55F6"/>
    <w:pPr>
      <w:widowControl w:val="0"/>
      <w:autoSpaceDE w:val="0"/>
      <w:autoSpaceDN w:val="0"/>
      <w:spacing w:line="256" w:lineRule="exact"/>
    </w:pPr>
    <w:rPr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DF5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F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F5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F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Гиперссылка1"/>
    <w:link w:val="af1"/>
    <w:uiPriority w:val="99"/>
    <w:rsid w:val="004C7188"/>
    <w:pPr>
      <w:ind w:left="0" w:right="0"/>
      <w:jc w:val="left"/>
    </w:pPr>
    <w:rPr>
      <w:color w:val="0000FF" w:themeColor="hyperlink"/>
      <w:u w:val="single"/>
    </w:rPr>
  </w:style>
  <w:style w:type="character" w:styleId="af1">
    <w:name w:val="Hyperlink"/>
    <w:basedOn w:val="a1"/>
    <w:link w:val="10"/>
    <w:uiPriority w:val="99"/>
    <w:unhideWhenUsed/>
    <w:rsid w:val="004C718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4C7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locked/>
    <w:rsid w:val="004C7188"/>
    <w:rPr>
      <w:sz w:val="18"/>
      <w:szCs w:val="18"/>
    </w:rPr>
  </w:style>
  <w:style w:type="paragraph" w:customStyle="1" w:styleId="20">
    <w:name w:val="Основной текст (2)"/>
    <w:basedOn w:val="a0"/>
    <w:link w:val="2"/>
    <w:rsid w:val="004C7188"/>
    <w:pPr>
      <w:widowControl w:val="0"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.edu.ru" TargetMode="Externa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apkpr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cademia-moscow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edu.sirius.online" TargetMode="External"/><Relationship Id="rId17" Type="http://schemas.openxmlformats.org/officeDocument/2006/relationships/hyperlink" Target="https://globallab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88;v&#1089;&#1089;&#1082;&#1086;&#1077;-&#1089;&#1083;&#1086;&#1074;&#1086;.&#1088;&#1092;/" TargetMode="External"/><Relationship Id="rId20" Type="http://schemas.openxmlformats.org/officeDocument/2006/relationships/hyperlink" Target="https://instra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foxford.ru/about" TargetMode="External"/><Relationship Id="rId24" Type="http://schemas.openxmlformats.org/officeDocument/2006/relationships/hyperlink" Target="https://uchebnik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ademkniga.ru" TargetMode="External"/><Relationship Id="rId23" Type="http://schemas.openxmlformats.org/officeDocument/2006/relationships/hyperlink" Target="http://www.school-collection.edu.ru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://less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media.prosv.ru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2C43-3D17-4CD5-96C9-8685B977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dcterms:created xsi:type="dcterms:W3CDTF">2023-11-03T06:40:00Z</dcterms:created>
  <dcterms:modified xsi:type="dcterms:W3CDTF">2023-11-12T08:14:00Z</dcterms:modified>
</cp:coreProperties>
</file>